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E8FD" w14:textId="1FF34395" w:rsidR="00503423" w:rsidRDefault="00503423">
      <w:pPr>
        <w:pStyle w:val="Footer"/>
        <w:tabs>
          <w:tab w:val="clear" w:pos="4320"/>
          <w:tab w:val="clear" w:pos="8640"/>
        </w:tabs>
        <w:jc w:val="center"/>
        <w:rPr>
          <w:b/>
          <w:sz w:val="22"/>
          <w:u w:val="single"/>
        </w:rPr>
      </w:pPr>
      <w:r>
        <w:rPr>
          <w:b/>
          <w:sz w:val="22"/>
          <w:u w:val="single"/>
        </w:rPr>
        <w:t xml:space="preserve">Sample Letter for </w:t>
      </w:r>
      <w:r w:rsidRPr="006241CB">
        <w:rPr>
          <w:b/>
          <w:bCs/>
          <w:sz w:val="22"/>
          <w:u w:val="single"/>
        </w:rPr>
        <w:t>TENURED</w:t>
      </w:r>
      <w:r>
        <w:rPr>
          <w:b/>
          <w:sz w:val="22"/>
          <w:u w:val="single"/>
        </w:rPr>
        <w:t xml:space="preserve"> ASSOCIATE PROFESSOR/PROFESSOR/PRINCIPAL AGENT/SENIOR AGENT Hires</w:t>
      </w:r>
    </w:p>
    <w:p w14:paraId="325FFA11" w14:textId="77777777" w:rsidR="00503423" w:rsidRDefault="00503423">
      <w:pPr>
        <w:rPr>
          <w:sz w:val="22"/>
        </w:rPr>
      </w:pPr>
    </w:p>
    <w:p w14:paraId="270934F2" w14:textId="77777777" w:rsidR="00503423" w:rsidRDefault="00503423">
      <w:pPr>
        <w:rPr>
          <w:sz w:val="22"/>
        </w:rPr>
      </w:pPr>
      <w:r>
        <w:rPr>
          <w:sz w:val="22"/>
        </w:rPr>
        <w:t>Dear Dr. HIRE’S NAME:</w:t>
      </w:r>
    </w:p>
    <w:p w14:paraId="2740E86E" w14:textId="77777777" w:rsidR="00503423" w:rsidRDefault="00503423">
      <w:pPr>
        <w:rPr>
          <w:sz w:val="22"/>
        </w:rPr>
      </w:pPr>
    </w:p>
    <w:p w14:paraId="00218680" w14:textId="77777777" w:rsidR="00503423" w:rsidRDefault="00503423">
      <w:pPr>
        <w:ind w:firstLine="720"/>
        <w:rPr>
          <w:sz w:val="22"/>
        </w:rPr>
      </w:pPr>
      <w:r>
        <w:rPr>
          <w:sz w:val="22"/>
        </w:rPr>
        <w:t xml:space="preserve">I am very pleased to offer you an appointment as a tenured Associate Professor/Professor/Senior Agent/Principal Agent in the Department of DEPARTMENT’S NAME at the University of Maryland, College Park.  This offer is made with the approval of the Dean of the COLLEGE’S NAME and is subject to the final approval of the Provost and President. </w:t>
      </w:r>
    </w:p>
    <w:p w14:paraId="21319B5E" w14:textId="77777777" w:rsidR="00503423" w:rsidRDefault="00503423">
      <w:pPr>
        <w:tabs>
          <w:tab w:val="left" w:pos="0"/>
        </w:tabs>
        <w:rPr>
          <w:sz w:val="22"/>
        </w:rPr>
      </w:pPr>
    </w:p>
    <w:p w14:paraId="072227D7" w14:textId="77777777" w:rsidR="00503423" w:rsidRDefault="00503423">
      <w:pPr>
        <w:ind w:firstLine="720"/>
        <w:rPr>
          <w:sz w:val="22"/>
        </w:rPr>
      </w:pPr>
      <w:r>
        <w:rPr>
          <w:sz w:val="22"/>
        </w:rP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3B47BAE5" w14:textId="77777777" w:rsidR="00503423" w:rsidRDefault="00503423" w:rsidP="006241CB">
      <w:pPr>
        <w:rPr>
          <w:sz w:val="22"/>
        </w:rPr>
      </w:pPr>
    </w:p>
    <w:p w14:paraId="4FD3063F" w14:textId="77777777" w:rsidR="006241CB" w:rsidRDefault="00503423" w:rsidP="006241CB">
      <w:pPr>
        <w:ind w:firstLine="720"/>
        <w:rPr>
          <w:sz w:val="22"/>
        </w:rPr>
      </w:pPr>
      <w:r>
        <w:rPr>
          <w:sz w:val="22"/>
        </w:rPr>
        <w:t>Your academic appointment is as Associate Professor/Professor/Senior Agent/Principal Agent in the Department of DEPARTMENT’S NAME within the College of COLLEGE’S NAME.  This is a full-time position that carries tenure.  The appointment is effective DATE OF APPOINTMENT.</w:t>
      </w:r>
      <w:r w:rsidR="00BF3C9B">
        <w:rPr>
          <w:sz w:val="22"/>
        </w:rPr>
        <w:t xml:space="preserve"> </w:t>
      </w:r>
      <w:r w:rsidR="00AD1797" w:rsidRPr="00AD1797">
        <w:rPr>
          <w:color w:val="000000"/>
          <w:sz w:val="22"/>
          <w:szCs w:val="22"/>
        </w:rPr>
        <w:t>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33BFE4B8" w14:textId="77777777" w:rsidR="006241CB" w:rsidRDefault="006241CB" w:rsidP="006241CB">
      <w:pPr>
        <w:ind w:firstLine="720"/>
        <w:rPr>
          <w:sz w:val="22"/>
        </w:rPr>
      </w:pPr>
    </w:p>
    <w:p w14:paraId="1E28CC7B" w14:textId="55F90BF6" w:rsidR="006241CB" w:rsidRDefault="006241CB" w:rsidP="006241CB">
      <w:pPr>
        <w:ind w:firstLine="720"/>
        <w:rPr>
          <w:sz w:val="22"/>
        </w:rPr>
      </w:pPr>
      <w:r>
        <w:rPr>
          <w:sz w:val="22"/>
          <w:szCs w:val="22"/>
        </w:rPr>
        <w:t>Please review the general terms and conditions of faculty employment at UMD contained in the Appendix and sign and return both the offer letter and Appendix. In addition, please sign and return the attached Authorization to Release Information form.</w:t>
      </w:r>
    </w:p>
    <w:p w14:paraId="0C23649F" w14:textId="6DA37B59" w:rsidR="00AD1797" w:rsidRPr="006241CB" w:rsidRDefault="00AD1797" w:rsidP="006241CB">
      <w:pPr>
        <w:ind w:firstLine="720"/>
        <w:rPr>
          <w:sz w:val="22"/>
        </w:rPr>
      </w:pPr>
      <w:r w:rsidRPr="00AD1797">
        <w:rPr>
          <w:color w:val="000000"/>
          <w:sz w:val="22"/>
          <w:szCs w:val="22"/>
        </w:rPr>
        <w:t> </w:t>
      </w:r>
    </w:p>
    <w:p w14:paraId="3A53CF94" w14:textId="77777777" w:rsidR="00503423" w:rsidRDefault="00503423">
      <w:pPr>
        <w:ind w:firstLine="360"/>
        <w:rPr>
          <w:sz w:val="22"/>
        </w:rPr>
      </w:pPr>
    </w:p>
    <w:p w14:paraId="3C4F2B3F" w14:textId="77777777" w:rsidR="00503423" w:rsidRDefault="00503423">
      <w:pPr>
        <w:pStyle w:val="Heading3"/>
        <w:ind w:firstLine="0"/>
        <w:rPr>
          <w:sz w:val="22"/>
        </w:rPr>
      </w:pPr>
      <w:r>
        <w:rPr>
          <w:sz w:val="22"/>
        </w:rPr>
        <w:t>Choose the appropriate paragraph below consistent with the type of appointment</w:t>
      </w:r>
    </w:p>
    <w:p w14:paraId="443AD87E" w14:textId="77777777" w:rsidR="00503423" w:rsidRDefault="00503423">
      <w:pPr>
        <w:rPr>
          <w:sz w:val="22"/>
        </w:rPr>
      </w:pPr>
    </w:p>
    <w:p w14:paraId="209033FD" w14:textId="77777777" w:rsidR="00503423" w:rsidRDefault="00503423">
      <w:pPr>
        <w:ind w:firstLine="360"/>
        <w:rPr>
          <w:sz w:val="22"/>
        </w:rPr>
      </w:pPr>
      <w:r>
        <w:rPr>
          <w:sz w:val="22"/>
        </w:rPr>
        <w:t xml:space="preserve">1.  The appointment is on a twelve-month basis at an initial annual base salary rate of SALARY.  Your base salary rate may be adjusted annually thereafter in accordance with </w:t>
      </w:r>
      <w:proofErr w:type="gramStart"/>
      <w:r>
        <w:rPr>
          <w:sz w:val="22"/>
        </w:rPr>
        <w:t>University</w:t>
      </w:r>
      <w:proofErr w:type="gramEnd"/>
      <w:r>
        <w:rPr>
          <w:sz w:val="22"/>
        </w:rPr>
        <w:t xml:space="preserve"> salary guidelines and appropriations, and in response to your annual performance review.  </w:t>
      </w:r>
      <w:proofErr w:type="gramStart"/>
      <w:r>
        <w:rPr>
          <w:sz w:val="22"/>
        </w:rPr>
        <w:t>Typically</w:t>
      </w:r>
      <w:proofErr w:type="gramEnd"/>
      <w:r>
        <w:rPr>
          <w:sz w:val="22"/>
        </w:rPr>
        <w:t xml:space="preserve"> these salary appropriations are received by the University through its annual budget </w:t>
      </w:r>
      <w:proofErr w:type="gramStart"/>
      <w:r>
        <w:rPr>
          <w:sz w:val="22"/>
        </w:rPr>
        <w:t>process, and</w:t>
      </w:r>
      <w:proofErr w:type="gramEnd"/>
      <w:r>
        <w:rPr>
          <w:sz w:val="22"/>
        </w:rPr>
        <w:t xml:space="preserve">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w:t>
      </w:r>
      <w:proofErr w:type="gramStart"/>
      <w:r>
        <w:rPr>
          <w:sz w:val="22"/>
        </w:rPr>
        <w:t>In the event that</w:t>
      </w:r>
      <w:proofErr w:type="gramEnd"/>
      <w:r>
        <w:rPr>
          <w:sz w:val="22"/>
        </w:rPr>
        <w:t xml:space="preserve">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57273F0F" w14:textId="77777777" w:rsidR="00503423" w:rsidRDefault="00503423">
      <w:pPr>
        <w:rPr>
          <w:b/>
          <w:sz w:val="22"/>
        </w:rPr>
      </w:pPr>
    </w:p>
    <w:p w14:paraId="17AB0D99" w14:textId="77777777" w:rsidR="00503423" w:rsidRDefault="00503423">
      <w:pPr>
        <w:pStyle w:val="Heading2"/>
        <w:rPr>
          <w:sz w:val="22"/>
        </w:rPr>
      </w:pPr>
      <w:r>
        <w:rPr>
          <w:sz w:val="22"/>
        </w:rPr>
        <w:t>OR</w:t>
      </w:r>
    </w:p>
    <w:p w14:paraId="183576AF" w14:textId="77777777" w:rsidR="00503423" w:rsidRDefault="00503423">
      <w:pPr>
        <w:rPr>
          <w:sz w:val="22"/>
        </w:rPr>
      </w:pPr>
    </w:p>
    <w:p w14:paraId="5616D1B8" w14:textId="77777777" w:rsidR="00503423" w:rsidRDefault="00503423">
      <w:pPr>
        <w:ind w:firstLine="720"/>
        <w:rPr>
          <w:sz w:val="22"/>
        </w:rPr>
      </w:pPr>
      <w:r>
        <w:rPr>
          <w:sz w:val="22"/>
        </w:rPr>
        <w:t xml:space="preserve">2.  The appointment is on a 9-month basis at a base salary rate of SALARY.  Your base salary rate may be adjusted annually thereafter in accordance with </w:t>
      </w:r>
      <w:proofErr w:type="gramStart"/>
      <w:r>
        <w:rPr>
          <w:sz w:val="22"/>
        </w:rPr>
        <w:t>University</w:t>
      </w:r>
      <w:proofErr w:type="gramEnd"/>
      <w:r>
        <w:rPr>
          <w:sz w:val="22"/>
        </w:rPr>
        <w:t xml:space="preserve"> salary guidelines and appropriations, and in response to your annual performance review.  </w:t>
      </w:r>
      <w:proofErr w:type="gramStart"/>
      <w:r>
        <w:rPr>
          <w:sz w:val="22"/>
        </w:rPr>
        <w:t>Typically</w:t>
      </w:r>
      <w:proofErr w:type="gramEnd"/>
      <w:r>
        <w:rPr>
          <w:sz w:val="22"/>
        </w:rPr>
        <w:t xml:space="preserve"> these salary appropriations </w:t>
      </w:r>
      <w:r>
        <w:rPr>
          <w:sz w:val="22"/>
        </w:rPr>
        <w:lastRenderedPageBreak/>
        <w:t xml:space="preserve">are received by the University through its annual budget </w:t>
      </w:r>
      <w:proofErr w:type="gramStart"/>
      <w:r>
        <w:rPr>
          <w:sz w:val="22"/>
        </w:rPr>
        <w:t>process, and</w:t>
      </w:r>
      <w:proofErr w:type="gramEnd"/>
      <w:r>
        <w:rPr>
          <w:sz w:val="22"/>
        </w:rPr>
        <w:t xml:space="preserve"> may include merit and cost-of-living allocations (COLA).</w:t>
      </w:r>
    </w:p>
    <w:p w14:paraId="447857E2" w14:textId="77777777" w:rsidR="00503423" w:rsidRDefault="00503423">
      <w:pPr>
        <w:rPr>
          <w:sz w:val="22"/>
        </w:rPr>
      </w:pPr>
      <w:r>
        <w:rPr>
          <w:sz w:val="22"/>
        </w:rPr>
        <w:t xml:space="preserve"> </w:t>
      </w:r>
    </w:p>
    <w:p w14:paraId="57D06359" w14:textId="77777777" w:rsidR="00503423" w:rsidRDefault="00503423">
      <w:pPr>
        <w:pStyle w:val="BodyText"/>
        <w:jc w:val="center"/>
        <w:rPr>
          <w:i/>
          <w:sz w:val="22"/>
        </w:rPr>
      </w:pPr>
      <w:r>
        <w:rPr>
          <w:i/>
          <w:sz w:val="22"/>
        </w:rPr>
        <w:t>The following three paragraphs specify additional components of the offer and will vary across academic units</w:t>
      </w:r>
    </w:p>
    <w:p w14:paraId="70803CE6" w14:textId="77777777" w:rsidR="00503423" w:rsidRDefault="00503423">
      <w:pPr>
        <w:pStyle w:val="BodyText"/>
        <w:rPr>
          <w:sz w:val="22"/>
        </w:rPr>
      </w:pPr>
    </w:p>
    <w:p w14:paraId="02AD2F28" w14:textId="77777777" w:rsidR="00503423" w:rsidRDefault="00503423">
      <w:pPr>
        <w:ind w:firstLine="720"/>
        <w:rPr>
          <w:sz w:val="22"/>
        </w:rPr>
      </w:pPr>
      <w:r>
        <w:rPr>
          <w:sz w:val="22"/>
        </w:rPr>
        <w:t>1.  To facilitate the establishment of your research program, the University will:</w:t>
      </w:r>
    </w:p>
    <w:p w14:paraId="48F6BEB6" w14:textId="77777777" w:rsidR="00503423" w:rsidRDefault="00503423">
      <w:pPr>
        <w:ind w:firstLine="360"/>
        <w:rPr>
          <w:sz w:val="22"/>
        </w:rPr>
      </w:pPr>
    </w:p>
    <w:p w14:paraId="3CFF3A44" w14:textId="77777777" w:rsidR="00503423" w:rsidRDefault="00503423">
      <w:pPr>
        <w:numPr>
          <w:ilvl w:val="0"/>
          <w:numId w:val="16"/>
        </w:numPr>
        <w:rPr>
          <w:sz w:val="22"/>
        </w:rPr>
      </w:pPr>
      <w:r>
        <w:rPr>
          <w:sz w:val="22"/>
        </w:rPr>
        <w:t xml:space="preserve">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w:t>
      </w:r>
      <w:proofErr w:type="gramStart"/>
      <w:r>
        <w:rPr>
          <w:sz w:val="22"/>
        </w:rPr>
        <w:t>Maryland, and</w:t>
      </w:r>
      <w:proofErr w:type="gramEnd"/>
      <w:r>
        <w:rPr>
          <w:sz w:val="22"/>
        </w:rPr>
        <w:t xml:space="preserve"> should be expended within three years.</w:t>
      </w:r>
    </w:p>
    <w:p w14:paraId="266B0DA2" w14:textId="77777777" w:rsidR="00503423" w:rsidRDefault="00503423">
      <w:pPr>
        <w:numPr>
          <w:ilvl w:val="0"/>
          <w:numId w:val="16"/>
        </w:numPr>
        <w:rPr>
          <w:sz w:val="22"/>
        </w:rPr>
      </w:pPr>
      <w:r>
        <w:rPr>
          <w:sz w:val="22"/>
        </w:rPr>
        <w:t>Supply funds for graduate student or postdoctoral student support</w:t>
      </w:r>
    </w:p>
    <w:p w14:paraId="73F6CBE7" w14:textId="77777777" w:rsidR="00503423" w:rsidRDefault="00503423">
      <w:pPr>
        <w:numPr>
          <w:ilvl w:val="0"/>
          <w:numId w:val="16"/>
        </w:numPr>
        <w:rPr>
          <w:sz w:val="22"/>
        </w:rPr>
      </w:pPr>
      <w:r>
        <w:rPr>
          <w:sz w:val="22"/>
        </w:rPr>
        <w:t>Guarantee summer support (or some part of the non-state supported fraction of the salary) for some initial number of years.</w:t>
      </w:r>
    </w:p>
    <w:p w14:paraId="5DF944C4" w14:textId="77777777" w:rsidR="00503423" w:rsidRDefault="00503423">
      <w:pPr>
        <w:numPr>
          <w:ilvl w:val="0"/>
          <w:numId w:val="16"/>
        </w:numPr>
        <w:rPr>
          <w:sz w:val="22"/>
        </w:rPr>
      </w:pPr>
      <w:r>
        <w:rPr>
          <w:sz w:val="22"/>
        </w:rPr>
        <w:t>Provide annual travel funds in the amount of $ MONEY.</w:t>
      </w:r>
    </w:p>
    <w:p w14:paraId="3ED00A1D" w14:textId="77777777" w:rsidR="00503423" w:rsidRDefault="00503423">
      <w:pPr>
        <w:rPr>
          <w:sz w:val="22"/>
        </w:rPr>
      </w:pPr>
    </w:p>
    <w:p w14:paraId="4E20DE7D" w14:textId="77777777" w:rsidR="00503423" w:rsidRDefault="00503423">
      <w:pPr>
        <w:ind w:firstLine="720"/>
        <w:rPr>
          <w:sz w:val="22"/>
        </w:rPr>
      </w:pPr>
      <w:r>
        <w:rPr>
          <w:sz w:val="22"/>
        </w:rPr>
        <w:t xml:space="preserve">2.  I am aware of the real cost of transferring between institutions, and to assist with these costs the University will provide up to $ MONEY to cover reasonable moving expenses for your household and professional items.  The University can </w:t>
      </w:r>
      <w:proofErr w:type="gramStart"/>
      <w:r>
        <w:rPr>
          <w:sz w:val="22"/>
        </w:rPr>
        <w:t>provide assistance</w:t>
      </w:r>
      <w:proofErr w:type="gramEnd"/>
      <w:r>
        <w:rPr>
          <w:sz w:val="22"/>
        </w:rPr>
        <w:t xml:space="preserve"> and coordination </w:t>
      </w:r>
      <w:proofErr w:type="gramStart"/>
      <w:r>
        <w:rPr>
          <w:sz w:val="22"/>
        </w:rPr>
        <w:t>of</w:t>
      </w:r>
      <w:proofErr w:type="gramEnd"/>
      <w:r>
        <w:rPr>
          <w:sz w:val="22"/>
        </w:rPr>
        <w:t xml:space="preserve"> your move, and you should contact ADMINISTRATOR’S NAME, the director of administrative services for our department, for further information.  The University also provides Dual Career Assistance and Relocation Assistance.  For more information refer to</w:t>
      </w:r>
      <w:r w:rsidR="000B6237">
        <w:rPr>
          <w:sz w:val="22"/>
        </w:rPr>
        <w:t xml:space="preserve"> the</w:t>
      </w:r>
      <w:r>
        <w:rPr>
          <w:sz w:val="22"/>
        </w:rPr>
        <w:t xml:space="preserve"> website,</w:t>
      </w:r>
      <w:r w:rsidR="00AE1101" w:rsidRPr="00AE1101">
        <w:t xml:space="preserve"> </w:t>
      </w:r>
      <w:hyperlink r:id="rId7" w:history="1">
        <w:r w:rsidR="00AE1101" w:rsidRPr="00CA3839">
          <w:rPr>
            <w:rStyle w:val="Hyperlink"/>
            <w:sz w:val="22"/>
          </w:rPr>
          <w:t>http://www.faculty.umd.edu/newfaculty/start.html</w:t>
        </w:r>
      </w:hyperlink>
      <w:r>
        <w:rPr>
          <w:sz w:val="22"/>
        </w:rPr>
        <w:t>.</w:t>
      </w:r>
    </w:p>
    <w:p w14:paraId="5E044716" w14:textId="77777777" w:rsidR="00503423" w:rsidRDefault="00503423">
      <w:pPr>
        <w:ind w:firstLine="360"/>
        <w:rPr>
          <w:sz w:val="22"/>
        </w:rPr>
      </w:pPr>
    </w:p>
    <w:p w14:paraId="6528037D" w14:textId="77777777" w:rsidR="00503423" w:rsidRDefault="00503423" w:rsidP="00551153">
      <w:pPr>
        <w:ind w:firstLine="720"/>
        <w:rPr>
          <w:sz w:val="22"/>
        </w:rPr>
      </w:pPr>
      <w:r>
        <w:rPr>
          <w:sz w:val="22"/>
        </w:rPr>
        <w:t>3.  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4B1AACD9" w14:textId="77777777" w:rsidR="00551153" w:rsidRDefault="00551153" w:rsidP="00551153">
      <w:pPr>
        <w:ind w:firstLine="720"/>
        <w:rPr>
          <w:sz w:val="22"/>
        </w:rPr>
      </w:pPr>
    </w:p>
    <w:p w14:paraId="5965E3E3" w14:textId="77777777" w:rsidR="00551153" w:rsidRPr="00551153" w:rsidRDefault="00551153" w:rsidP="00551153">
      <w:pPr>
        <w:ind w:firstLine="720"/>
        <w:rPr>
          <w:color w:val="000000"/>
          <w:sz w:val="22"/>
          <w:szCs w:val="22"/>
        </w:rPr>
      </w:pPr>
      <w:r w:rsidRPr="00551153">
        <w:rPr>
          <w:sz w:val="22"/>
          <w:szCs w:val="22"/>
        </w:rPr>
        <w:t xml:space="preserve">4.  You </w:t>
      </w:r>
      <w:r w:rsidRPr="00551153">
        <w:rPr>
          <w:color w:val="000000"/>
          <w:sz w:val="22"/>
          <w:szCs w:val="22"/>
        </w:rPr>
        <w:t xml:space="preserve">are eligible to enroll in either the Maryland State Pension System or the Optional Retirement Program (ORP) with either Fidelity Investments or TIAA.  Your decision to enroll in either plan is irrevocable.  You must </w:t>
      </w:r>
      <w:proofErr w:type="gramStart"/>
      <w:r w:rsidRPr="00551153">
        <w:rPr>
          <w:color w:val="000000"/>
          <w:sz w:val="22"/>
          <w:szCs w:val="22"/>
        </w:rPr>
        <w:t>make a selection</w:t>
      </w:r>
      <w:proofErr w:type="gramEnd"/>
      <w:r w:rsidRPr="00551153">
        <w:rPr>
          <w:color w:val="000000"/>
          <w:sz w:val="22"/>
          <w:szCs w:val="22"/>
        </w:rPr>
        <w:t>,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w:t>
      </w:r>
      <w:r w:rsidRPr="00551153">
        <w:rPr>
          <w:rStyle w:val="apple-converted-space"/>
          <w:color w:val="000000"/>
          <w:sz w:val="22"/>
          <w:szCs w:val="22"/>
        </w:rPr>
        <w:t> </w:t>
      </w:r>
      <w:hyperlink r:id="rId8" w:history="1">
        <w:r w:rsidRPr="00551153">
          <w:rPr>
            <w:rStyle w:val="Hyperlink"/>
            <w:sz w:val="22"/>
            <w:szCs w:val="22"/>
          </w:rPr>
          <w:t>https://uhr.umd.edu/benefits/retirement-benefits/</w:t>
        </w:r>
      </w:hyperlink>
      <w:r w:rsidRPr="00551153">
        <w:rPr>
          <w:rStyle w:val="apple-converted-space"/>
          <w:color w:val="000000"/>
          <w:sz w:val="22"/>
          <w:szCs w:val="22"/>
        </w:rPr>
        <w:t> </w:t>
      </w:r>
      <w:r w:rsidRPr="00551153">
        <w:rPr>
          <w:color w:val="000000"/>
          <w:sz w:val="22"/>
          <w:szCs w:val="22"/>
        </w:rPr>
        <w:t> or speak with a benefits counselor with the University Human Resources Office of Employee Benefits at (301) 405-7575 to assist you in making your selection no later than your first day of employment. </w:t>
      </w:r>
    </w:p>
    <w:p w14:paraId="34E45A40" w14:textId="77777777" w:rsidR="00551153" w:rsidRPr="00551153" w:rsidRDefault="00551153" w:rsidP="00551153">
      <w:pPr>
        <w:ind w:firstLine="720"/>
        <w:rPr>
          <w:color w:val="000000"/>
          <w:sz w:val="22"/>
          <w:szCs w:val="22"/>
        </w:rPr>
      </w:pPr>
    </w:p>
    <w:p w14:paraId="37671A79" w14:textId="77777777" w:rsidR="00551153" w:rsidRPr="00551153" w:rsidRDefault="00551153" w:rsidP="00551153">
      <w:pPr>
        <w:ind w:firstLine="720"/>
        <w:rPr>
          <w:sz w:val="22"/>
          <w:szCs w:val="22"/>
        </w:rPr>
      </w:pPr>
      <w:r w:rsidRPr="00551153">
        <w:rPr>
          <w:sz w:val="22"/>
          <w:szCs w:val="22"/>
        </w:rPr>
        <w:t xml:space="preserve">5. </w:t>
      </w:r>
      <w:r w:rsidRPr="00551153">
        <w:rPr>
          <w:color w:val="000000"/>
          <w:sz w:val="22"/>
          <w:szCs w:val="22"/>
        </w:rPr>
        <w:t xml:space="preserve">You are also eligible to receive health insurance benefits and participate in </w:t>
      </w:r>
      <w:proofErr w:type="gramStart"/>
      <w:r w:rsidRPr="00551153">
        <w:rPr>
          <w:color w:val="000000"/>
          <w:sz w:val="22"/>
          <w:szCs w:val="22"/>
        </w:rPr>
        <w:t>University</w:t>
      </w:r>
      <w:proofErr w:type="gramEnd"/>
      <w:r w:rsidRPr="00551153">
        <w:rPr>
          <w:color w:val="000000"/>
          <w:sz w:val="22"/>
          <w:szCs w:val="22"/>
        </w:rPr>
        <w:t xml:space="preserve">-sponsored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w:t>
      </w:r>
      <w:r w:rsidRPr="00551153">
        <w:rPr>
          <w:color w:val="000000"/>
          <w:sz w:val="22"/>
          <w:szCs w:val="22"/>
        </w:rPr>
        <w:lastRenderedPageBreak/>
        <w:t xml:space="preserve">not have a payroll deduction, back to the effective date of coverage.  Please contact the UHR Office of Employee Benefits for more information about this process. For continuous insurance coverage to the end of the month in which you are hired, please </w:t>
      </w:r>
      <w:proofErr w:type="gramStart"/>
      <w:r w:rsidRPr="00551153">
        <w:rPr>
          <w:color w:val="000000"/>
          <w:sz w:val="22"/>
          <w:szCs w:val="22"/>
        </w:rPr>
        <w:t>make arrangements</w:t>
      </w:r>
      <w:proofErr w:type="gramEnd"/>
      <w:r w:rsidRPr="00551153">
        <w:rPr>
          <w:color w:val="000000"/>
          <w:sz w:val="22"/>
          <w:szCs w:val="22"/>
        </w:rPr>
        <w:t xml:space="preserve"> with your previous employer or health insurance carrier. </w:t>
      </w:r>
    </w:p>
    <w:p w14:paraId="096F69E7" w14:textId="77777777" w:rsidR="00551153" w:rsidRPr="00551153" w:rsidRDefault="00551153" w:rsidP="00551153">
      <w:pPr>
        <w:rPr>
          <w:sz w:val="22"/>
          <w:szCs w:val="22"/>
        </w:rPr>
      </w:pPr>
    </w:p>
    <w:p w14:paraId="123E8382" w14:textId="4A9FD38F" w:rsidR="00503423" w:rsidRPr="00F651D7" w:rsidRDefault="00503423" w:rsidP="00393EB5">
      <w:pPr>
        <w:pStyle w:val="Footer"/>
        <w:tabs>
          <w:tab w:val="clear" w:pos="4320"/>
          <w:tab w:val="clear" w:pos="8640"/>
        </w:tabs>
        <w:ind w:firstLine="720"/>
        <w:rPr>
          <w:sz w:val="22"/>
        </w:rPr>
      </w:pPr>
      <w:r w:rsidRPr="00F651D7">
        <w:rPr>
          <w:sz w:val="22"/>
        </w:rPr>
        <w:t>I will inform you when the offer has received final approval. At that point, the offer will remain open for NUMBER days, during which time you will be asked to sign an appointment agreement and return it to me.</w:t>
      </w:r>
      <w:r w:rsidR="006D0162">
        <w:rPr>
          <w:sz w:val="22"/>
        </w:rPr>
        <w:t xml:space="preserve">  </w:t>
      </w:r>
      <w:r w:rsidR="00F1500B">
        <w:rPr>
          <w:sz w:val="22"/>
        </w:rPr>
        <w:t xml:space="preserve">The entire terms and conditions governing your appointment will be set forth in an appointment agreement signed by you and the University.  </w:t>
      </w:r>
    </w:p>
    <w:p w14:paraId="0347DBBC" w14:textId="77777777" w:rsidR="00503423" w:rsidRPr="00F651D7" w:rsidRDefault="00503423">
      <w:pPr>
        <w:ind w:firstLine="720"/>
        <w:rPr>
          <w:sz w:val="22"/>
        </w:rPr>
      </w:pPr>
    </w:p>
    <w:p w14:paraId="76C5760A" w14:textId="77777777" w:rsidR="00503423" w:rsidRDefault="00503423">
      <w:pPr>
        <w:ind w:firstLine="720"/>
        <w:rPr>
          <w:sz w:val="22"/>
        </w:rPr>
      </w:pPr>
      <w:r>
        <w:rPr>
          <w:sz w:val="22"/>
        </w:rPr>
        <w:t>I speak for many colleagues when I say that we are truly enthusiastic about your appointment here.  I believe we can provide support for your academic career to prosper by offering a stimulating intellectual environment and engagement with a talented and diverse student body.  We look forward to your long and distinguished career as our colleague.</w:t>
      </w:r>
    </w:p>
    <w:p w14:paraId="104E4710" w14:textId="77777777" w:rsidR="00503423" w:rsidRDefault="00503423">
      <w:pPr>
        <w:rPr>
          <w:sz w:val="22"/>
        </w:rPr>
      </w:pPr>
    </w:p>
    <w:p w14:paraId="2608EABC" w14:textId="77777777" w:rsidR="00503423" w:rsidRDefault="00503423">
      <w:pPr>
        <w:rPr>
          <w:sz w:val="22"/>
        </w:rPr>
      </w:pPr>
    </w:p>
    <w:p w14:paraId="3F21F16F" w14:textId="77777777" w:rsidR="00503423" w:rsidRDefault="00503423">
      <w:pPr>
        <w:rPr>
          <w:sz w:val="22"/>
        </w:rPr>
      </w:pPr>
    </w:p>
    <w:p w14:paraId="1437FF93" w14:textId="77777777" w:rsidR="00503423" w:rsidRDefault="00503423">
      <w:pPr>
        <w:ind w:left="5760"/>
        <w:rPr>
          <w:sz w:val="22"/>
        </w:rPr>
      </w:pPr>
      <w:r>
        <w:rPr>
          <w:sz w:val="22"/>
        </w:rPr>
        <w:t>Yours sincerely,</w:t>
      </w:r>
    </w:p>
    <w:p w14:paraId="4354727C" w14:textId="77777777" w:rsidR="00503423" w:rsidRDefault="00503423">
      <w:pPr>
        <w:ind w:left="5040" w:firstLine="720"/>
        <w:rPr>
          <w:sz w:val="22"/>
        </w:rPr>
      </w:pPr>
    </w:p>
    <w:p w14:paraId="19B8CED9" w14:textId="77777777" w:rsidR="00503423" w:rsidRDefault="00503423">
      <w:pPr>
        <w:ind w:left="5040" w:firstLine="720"/>
        <w:rPr>
          <w:sz w:val="22"/>
        </w:rPr>
      </w:pPr>
      <w:r>
        <w:rPr>
          <w:sz w:val="22"/>
        </w:rPr>
        <w:t>CHAIR’S NAME</w:t>
      </w:r>
    </w:p>
    <w:p w14:paraId="61E41F77" w14:textId="77777777" w:rsidR="00503423" w:rsidRDefault="00503423">
      <w:pPr>
        <w:ind w:left="5040" w:firstLine="720"/>
        <w:rPr>
          <w:sz w:val="22"/>
        </w:rPr>
      </w:pPr>
      <w:r>
        <w:rPr>
          <w:sz w:val="22"/>
        </w:rPr>
        <w:t>Chair</w:t>
      </w:r>
    </w:p>
    <w:p w14:paraId="079800C2" w14:textId="77777777" w:rsidR="00503423" w:rsidRDefault="00503423">
      <w:pPr>
        <w:rPr>
          <w:sz w:val="22"/>
        </w:rPr>
      </w:pPr>
    </w:p>
    <w:p w14:paraId="05C26613" w14:textId="77777777" w:rsidR="006241CB" w:rsidRDefault="006241CB" w:rsidP="00393EB5">
      <w:pPr>
        <w:rPr>
          <w:sz w:val="22"/>
        </w:rPr>
        <w:sectPr w:rsidR="006241CB" w:rsidSect="007654F2">
          <w:footerReference w:type="even" r:id="rId9"/>
          <w:type w:val="continuous"/>
          <w:pgSz w:w="12240" w:h="15840" w:code="1"/>
          <w:pgMar w:top="1440" w:right="1440" w:bottom="1152" w:left="1440" w:header="720" w:footer="720" w:gutter="0"/>
          <w:cols w:space="720"/>
          <w:titlePg/>
        </w:sectPr>
      </w:pPr>
    </w:p>
    <w:p w14:paraId="3434F1A8" w14:textId="77777777" w:rsidR="00356D92" w:rsidRPr="00E010E5" w:rsidRDefault="00356D92" w:rsidP="00356D92">
      <w:pPr>
        <w:jc w:val="both"/>
        <w:rPr>
          <w:b/>
          <w:bCs/>
          <w:color w:val="000000"/>
          <w:sz w:val="22"/>
          <w:szCs w:val="22"/>
        </w:rPr>
      </w:pPr>
      <w:r>
        <w:rPr>
          <w:b/>
          <w:bCs/>
          <w:color w:val="000000"/>
          <w:sz w:val="22"/>
          <w:szCs w:val="22"/>
        </w:rPr>
        <w:lastRenderedPageBreak/>
        <w:t xml:space="preserve">Appendix: </w:t>
      </w:r>
      <w:r w:rsidRPr="00E010E5">
        <w:rPr>
          <w:b/>
          <w:bCs/>
          <w:color w:val="000000"/>
          <w:sz w:val="22"/>
          <w:szCs w:val="22"/>
        </w:rPr>
        <w:t xml:space="preserve">General </w:t>
      </w:r>
      <w:r>
        <w:rPr>
          <w:b/>
          <w:bCs/>
          <w:color w:val="000000"/>
          <w:sz w:val="22"/>
          <w:szCs w:val="22"/>
        </w:rPr>
        <w:t xml:space="preserve">Terms and </w:t>
      </w:r>
      <w:r w:rsidRPr="00E010E5">
        <w:rPr>
          <w:b/>
          <w:bCs/>
          <w:color w:val="000000"/>
          <w:sz w:val="22"/>
          <w:szCs w:val="22"/>
        </w:rPr>
        <w:t xml:space="preserve">Conditions of </w:t>
      </w:r>
      <w:r>
        <w:rPr>
          <w:b/>
          <w:bCs/>
          <w:color w:val="000000"/>
          <w:sz w:val="22"/>
          <w:szCs w:val="22"/>
        </w:rPr>
        <w:t>Tenured/Tenure Track</w:t>
      </w:r>
      <w:r w:rsidRPr="00E010E5">
        <w:rPr>
          <w:b/>
          <w:bCs/>
          <w:color w:val="000000"/>
          <w:sz w:val="22"/>
          <w:szCs w:val="22"/>
        </w:rPr>
        <w:t xml:space="preserve"> Faculty Appointments at UMD.</w:t>
      </w:r>
    </w:p>
    <w:p w14:paraId="6E278183" w14:textId="77777777" w:rsidR="00356D92" w:rsidRDefault="00356D92" w:rsidP="00356D92">
      <w:pPr>
        <w:ind w:firstLine="720"/>
        <w:rPr>
          <w:color w:val="000000"/>
          <w:sz w:val="22"/>
          <w:szCs w:val="22"/>
        </w:rPr>
      </w:pPr>
    </w:p>
    <w:p w14:paraId="60FE8443" w14:textId="77777777" w:rsidR="007D62F5" w:rsidRDefault="007D62F5" w:rsidP="007D62F5">
      <w:pPr>
        <w:rPr>
          <w:sz w:val="22"/>
        </w:rPr>
      </w:pPr>
      <w:r w:rsidRPr="00E010E5">
        <w:rPr>
          <w:sz w:val="22"/>
        </w:rPr>
        <w:t>1.</w:t>
      </w:r>
      <w:r>
        <w:rPr>
          <w:sz w:val="22"/>
        </w:rPr>
        <w:t xml:space="preserve"> </w:t>
      </w:r>
      <w:r w:rsidRPr="00E010E5">
        <w:rPr>
          <w:sz w:val="22"/>
        </w:rP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1F24EA50" w14:textId="77777777" w:rsidR="007D62F5" w:rsidRDefault="007D62F5" w:rsidP="007D62F5">
      <w:pPr>
        <w:rPr>
          <w:sz w:val="22"/>
        </w:rPr>
      </w:pPr>
    </w:p>
    <w:p w14:paraId="663DCF15" w14:textId="77777777" w:rsidR="007D62F5" w:rsidRPr="00E14C64" w:rsidRDefault="007D62F5" w:rsidP="007D62F5">
      <w:pPr>
        <w:rPr>
          <w:color w:val="000000"/>
          <w:sz w:val="22"/>
          <w:szCs w:val="22"/>
        </w:rPr>
      </w:pPr>
      <w:r w:rsidRPr="00E14C64">
        <w:rPr>
          <w:color w:val="000000"/>
          <w:sz w:val="22"/>
          <w:szCs w:val="22"/>
        </w:rPr>
        <w:t>2. 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6C3E5887" w14:textId="77777777" w:rsidR="007D62F5" w:rsidRPr="00E14C64" w:rsidRDefault="007D62F5" w:rsidP="007D62F5">
      <w:pPr>
        <w:rPr>
          <w:color w:val="000000"/>
          <w:sz w:val="22"/>
          <w:szCs w:val="22"/>
        </w:rPr>
      </w:pPr>
    </w:p>
    <w:p w14:paraId="2ED73592" w14:textId="77777777" w:rsidR="007D62F5" w:rsidRPr="00E14C64" w:rsidRDefault="007D62F5" w:rsidP="007D62F5">
      <w:pPr>
        <w:rPr>
          <w:color w:val="000000"/>
          <w:sz w:val="22"/>
          <w:szCs w:val="22"/>
        </w:rPr>
      </w:pPr>
      <w:r>
        <w:rPr>
          <w:color w:val="000000"/>
          <w:sz w:val="22"/>
          <w:szCs w:val="22"/>
        </w:rPr>
        <w:t>3</w:t>
      </w:r>
      <w:r w:rsidRPr="00E14C64">
        <w:rPr>
          <w:color w:val="000000"/>
          <w:sz w:val="22"/>
          <w:szCs w:val="22"/>
        </w:rPr>
        <w:t>. 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112EE58D" w14:textId="77777777" w:rsidR="007D62F5" w:rsidRPr="00E14C64" w:rsidRDefault="007D62F5" w:rsidP="007D62F5">
      <w:pPr>
        <w:rPr>
          <w:color w:val="000000"/>
          <w:sz w:val="22"/>
          <w:szCs w:val="22"/>
        </w:rPr>
      </w:pPr>
    </w:p>
    <w:p w14:paraId="4F291EF3" w14:textId="77777777" w:rsidR="007D62F5" w:rsidRPr="00E14C64" w:rsidRDefault="007D62F5" w:rsidP="007D62F5">
      <w:pPr>
        <w:rPr>
          <w:color w:val="000000"/>
          <w:sz w:val="22"/>
          <w:szCs w:val="22"/>
        </w:rPr>
      </w:pPr>
      <w:r>
        <w:rPr>
          <w:color w:val="000000"/>
          <w:sz w:val="22"/>
          <w:szCs w:val="22"/>
        </w:rPr>
        <w:t>4</w:t>
      </w:r>
      <w:r w:rsidRPr="00E14C64">
        <w:rPr>
          <w:color w:val="000000"/>
          <w:sz w:val="22"/>
          <w:szCs w:val="22"/>
        </w:rPr>
        <w:t xml:space="preserve">. 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w:t>
      </w:r>
      <w:proofErr w:type="gramStart"/>
      <w:r w:rsidRPr="00E14C64">
        <w:rPr>
          <w:color w:val="000000"/>
          <w:sz w:val="22"/>
          <w:szCs w:val="22"/>
        </w:rPr>
        <w:t>In the event that</w:t>
      </w:r>
      <w:proofErr w:type="gramEnd"/>
      <w:r w:rsidRPr="00E14C64">
        <w:rPr>
          <w:color w:val="000000"/>
          <w:sz w:val="22"/>
          <w:szCs w:val="22"/>
        </w:rPr>
        <w:t xml:space="preserve">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77952A1D" w14:textId="77777777" w:rsidR="007D62F5" w:rsidRPr="00E14C64" w:rsidRDefault="007D62F5" w:rsidP="007D62F5">
      <w:pPr>
        <w:rPr>
          <w:color w:val="000000"/>
          <w:sz w:val="22"/>
          <w:szCs w:val="22"/>
        </w:rPr>
      </w:pPr>
    </w:p>
    <w:p w14:paraId="307D9292" w14:textId="77777777" w:rsidR="007D62F5" w:rsidRPr="00E14C64" w:rsidRDefault="007D62F5" w:rsidP="007D62F5">
      <w:pPr>
        <w:rPr>
          <w:color w:val="000000"/>
          <w:sz w:val="22"/>
          <w:szCs w:val="22"/>
        </w:rPr>
      </w:pPr>
      <w:r>
        <w:rPr>
          <w:color w:val="000000"/>
          <w:sz w:val="22"/>
          <w:szCs w:val="22"/>
        </w:rPr>
        <w:t>5</w:t>
      </w:r>
      <w:r w:rsidRPr="00E14C64">
        <w:rPr>
          <w:color w:val="000000"/>
          <w:sz w:val="22"/>
          <w:szCs w:val="22"/>
        </w:rPr>
        <w:t>. Employees whose positions meet the criteria for financial disclosure</w:t>
      </w:r>
      <w:r w:rsidRPr="00E14C64">
        <w:rPr>
          <w:rStyle w:val="apple-converted-space"/>
          <w:color w:val="000000"/>
          <w:sz w:val="22"/>
          <w:szCs w:val="22"/>
        </w:rPr>
        <w:t> </w:t>
      </w:r>
      <w:r w:rsidRPr="00E14C64">
        <w:rPr>
          <w:color w:val="000000"/>
          <w:sz w:val="22"/>
          <w:szCs w:val="22"/>
        </w:rPr>
        <w:t>must meet all applicable Maryland State Ethics Commission financial disclosure requirements while holding the position, as set forth by Md. Code Ann., General Provisions §§5-601 through 5-611."</w:t>
      </w:r>
    </w:p>
    <w:p w14:paraId="5C6CC46D" w14:textId="77777777" w:rsidR="007D62F5" w:rsidRPr="00E14C64" w:rsidRDefault="007D62F5" w:rsidP="007D62F5">
      <w:pPr>
        <w:rPr>
          <w:sz w:val="22"/>
          <w:szCs w:val="22"/>
        </w:rPr>
      </w:pPr>
    </w:p>
    <w:p w14:paraId="53B87E2F" w14:textId="77777777" w:rsidR="007D62F5" w:rsidRPr="00E14C64" w:rsidRDefault="007D62F5" w:rsidP="007D62F5">
      <w:pPr>
        <w:rPr>
          <w:sz w:val="22"/>
          <w:szCs w:val="22"/>
        </w:rPr>
      </w:pPr>
      <w:r>
        <w:rPr>
          <w:sz w:val="22"/>
          <w:szCs w:val="22"/>
        </w:rPr>
        <w:t>6</w:t>
      </w:r>
      <w:r w:rsidRPr="00E14C64">
        <w:rPr>
          <w:sz w:val="22"/>
          <w:szCs w:val="22"/>
        </w:rPr>
        <w:t xml:space="preserve">. The University of Maryland values </w:t>
      </w:r>
      <w:r w:rsidRPr="00E14C64">
        <w:rPr>
          <w:color w:val="000000"/>
          <w:sz w:val="22"/>
          <w:szCs w:val="22"/>
          <w:shd w:val="clear" w:color="auto" w:fill="FFFFFF"/>
        </w:rPr>
        <w:t xml:space="preserve">a professional, united, proud, respectful, accountable and empowered community of people from every background that works to impact positively our </w:t>
      </w:r>
      <w:proofErr w:type="gramStart"/>
      <w:r w:rsidRPr="00E14C64">
        <w:rPr>
          <w:color w:val="000000"/>
          <w:sz w:val="22"/>
          <w:szCs w:val="22"/>
          <w:shd w:val="clear" w:color="auto" w:fill="FFFFFF"/>
        </w:rPr>
        <w:t>globally-connected</w:t>
      </w:r>
      <w:proofErr w:type="gramEnd"/>
      <w:r w:rsidRPr="00E14C64">
        <w:rPr>
          <w:color w:val="000000"/>
          <w:sz w:val="22"/>
          <w:szCs w:val="22"/>
          <w:shd w:val="clear" w:color="auto" w:fill="FFFFFF"/>
        </w:rPr>
        <w:t xml:space="preserve"> society. As part of our commitment to those values, you will be expected to complete the </w:t>
      </w:r>
      <w:proofErr w:type="spellStart"/>
      <w:r w:rsidRPr="00E14C64">
        <w:rPr>
          <w:b/>
          <w:color w:val="000000"/>
          <w:sz w:val="22"/>
          <w:szCs w:val="22"/>
          <w:shd w:val="clear" w:color="auto" w:fill="FFFFFF"/>
        </w:rPr>
        <w:t>TerrapinSTRONG</w:t>
      </w:r>
      <w:proofErr w:type="spellEnd"/>
      <w:r w:rsidRPr="00E14C64">
        <w:rPr>
          <w:b/>
          <w:color w:val="000000"/>
          <w:sz w:val="22"/>
          <w:szCs w:val="22"/>
          <w:shd w:val="clear" w:color="auto" w:fill="FFFFFF"/>
        </w:rPr>
        <w:t xml:space="preserve"> </w:t>
      </w:r>
      <w:r w:rsidRPr="00E14C64">
        <w:rPr>
          <w:color w:val="000000"/>
          <w:sz w:val="22"/>
          <w:szCs w:val="22"/>
          <w:shd w:val="clear" w:color="auto" w:fill="FFFFFF"/>
        </w:rPr>
        <w:t xml:space="preserve">onboarding program within two weeks of your first day of employment at the University. </w:t>
      </w:r>
    </w:p>
    <w:p w14:paraId="67CDC330" w14:textId="0663C8DF" w:rsidR="007D62F5" w:rsidRPr="0085432B" w:rsidRDefault="007D62F5" w:rsidP="007D62F5">
      <w:pPr>
        <w:spacing w:before="100" w:beforeAutospacing="1" w:after="100" w:afterAutospacing="1"/>
        <w:rPr>
          <w:color w:val="000000"/>
          <w:sz w:val="22"/>
          <w:szCs w:val="22"/>
        </w:rPr>
      </w:pPr>
      <w:r w:rsidRPr="00E14C64">
        <w:rPr>
          <w:color w:val="000000"/>
          <w:sz w:val="22"/>
          <w:szCs w:val="22"/>
        </w:rPr>
        <w:t xml:space="preserve">By signing and returning this form, you are agreeing to the general terms and conditions of employment for a </w:t>
      </w:r>
      <w:r>
        <w:rPr>
          <w:color w:val="000000"/>
          <w:sz w:val="22"/>
          <w:szCs w:val="22"/>
        </w:rPr>
        <w:t>tenure-</w:t>
      </w:r>
      <w:r w:rsidRPr="00E14C64">
        <w:rPr>
          <w:color w:val="000000"/>
          <w:sz w:val="22"/>
          <w:szCs w:val="22"/>
        </w:rPr>
        <w:t>track</w:t>
      </w:r>
      <w:r w:rsidR="0001648D">
        <w:rPr>
          <w:color w:val="000000"/>
          <w:sz w:val="22"/>
          <w:szCs w:val="22"/>
        </w:rPr>
        <w:t>/tenured</w:t>
      </w:r>
      <w:r w:rsidRPr="00E14C64">
        <w:rPr>
          <w:color w:val="000000"/>
          <w:sz w:val="22"/>
          <w:szCs w:val="22"/>
        </w:rPr>
        <w:t xml:space="preserve"> faculty member at the University of Maryland, College Park. In addition, you are certifying </w:t>
      </w:r>
      <w:r w:rsidRPr="0085432B">
        <w:rPr>
          <w:color w:val="000000"/>
          <w:sz w:val="22"/>
          <w:szCs w:val="22"/>
        </w:rPr>
        <w:t xml:space="preserve">that all the information </w:t>
      </w:r>
      <w:r w:rsidRPr="00E14C64">
        <w:rPr>
          <w:color w:val="000000"/>
          <w:sz w:val="22"/>
          <w:szCs w:val="22"/>
        </w:rPr>
        <w:t xml:space="preserve">you have provided (e.g., qualifications, c.v.) </w:t>
      </w:r>
      <w:r w:rsidRPr="0085432B">
        <w:rPr>
          <w:color w:val="000000"/>
          <w:sz w:val="22"/>
          <w:szCs w:val="22"/>
        </w:rPr>
        <w:t xml:space="preserve">is accurate and complete to the best of </w:t>
      </w:r>
      <w:r w:rsidRPr="00E14C64">
        <w:rPr>
          <w:color w:val="000000"/>
          <w:sz w:val="22"/>
          <w:szCs w:val="22"/>
        </w:rPr>
        <w:t>your</w:t>
      </w:r>
      <w:r w:rsidRPr="0085432B">
        <w:rPr>
          <w:color w:val="000000"/>
          <w:sz w:val="22"/>
          <w:szCs w:val="22"/>
        </w:rPr>
        <w:t xml:space="preserve"> knowledge and belief. </w:t>
      </w:r>
      <w:r w:rsidRPr="00E14C64">
        <w:rPr>
          <w:color w:val="000000"/>
          <w:sz w:val="22"/>
          <w:szCs w:val="22"/>
        </w:rPr>
        <w:t xml:space="preserve">You further </w:t>
      </w:r>
      <w:r w:rsidRPr="0085432B">
        <w:rPr>
          <w:color w:val="000000"/>
          <w:sz w:val="22"/>
          <w:szCs w:val="22"/>
        </w:rPr>
        <w:t xml:space="preserve">understand </w:t>
      </w:r>
      <w:r w:rsidRPr="00E14C64">
        <w:rPr>
          <w:color w:val="000000"/>
          <w:sz w:val="22"/>
          <w:szCs w:val="22"/>
        </w:rPr>
        <w:t xml:space="preserve">that </w:t>
      </w:r>
      <w:r w:rsidRPr="0085432B">
        <w:rPr>
          <w:color w:val="000000"/>
          <w:sz w:val="22"/>
          <w:szCs w:val="22"/>
        </w:rPr>
        <w:t xml:space="preserve">this information is subject </w:t>
      </w:r>
      <w:r w:rsidRPr="0085432B">
        <w:rPr>
          <w:color w:val="000000"/>
          <w:sz w:val="22"/>
          <w:szCs w:val="22"/>
        </w:rPr>
        <w:lastRenderedPageBreak/>
        <w:t>to verification, and any offer extended based on misinformation may be rescinded or employment terminated.</w:t>
      </w:r>
    </w:p>
    <w:p w14:paraId="09CA8642" w14:textId="77777777" w:rsidR="00356D92" w:rsidRDefault="00356D92" w:rsidP="00356D92">
      <w:pPr>
        <w:rPr>
          <w:color w:val="000000"/>
          <w:sz w:val="22"/>
          <w:szCs w:val="22"/>
        </w:rPr>
      </w:pPr>
    </w:p>
    <w:p w14:paraId="398D4A40" w14:textId="77777777" w:rsidR="00356D92" w:rsidRDefault="00356D92" w:rsidP="00356D92">
      <w:pPr>
        <w:rPr>
          <w:color w:val="000000"/>
          <w:sz w:val="22"/>
          <w:szCs w:val="22"/>
        </w:rPr>
      </w:pPr>
      <w:r>
        <w:rPr>
          <w:color w:val="000000"/>
          <w:sz w:val="22"/>
          <w:szCs w:val="22"/>
        </w:rPr>
        <w:t>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w:t>
      </w:r>
    </w:p>
    <w:p w14:paraId="7C663C88" w14:textId="77777777" w:rsidR="00356D92" w:rsidRDefault="00356D92" w:rsidP="00356D92">
      <w:pPr>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792D31F4" w14:textId="77777777" w:rsidR="00356D92" w:rsidRDefault="00356D92" w:rsidP="00356D92">
      <w:pPr>
        <w:rPr>
          <w:color w:val="000000"/>
          <w:sz w:val="22"/>
          <w:szCs w:val="22"/>
        </w:rPr>
      </w:pPr>
    </w:p>
    <w:p w14:paraId="55E243EB" w14:textId="77777777" w:rsidR="00356D92" w:rsidRDefault="00356D92" w:rsidP="00356D92">
      <w:pPr>
        <w:rPr>
          <w:color w:val="000000"/>
          <w:sz w:val="22"/>
          <w:szCs w:val="22"/>
        </w:rPr>
      </w:pPr>
      <w:r>
        <w:rPr>
          <w:color w:val="000000"/>
          <w:sz w:val="22"/>
          <w:szCs w:val="22"/>
        </w:rPr>
        <w:t>__________________________</w:t>
      </w:r>
    </w:p>
    <w:p w14:paraId="1D3BB85F" w14:textId="741540AE" w:rsidR="00FC15FC" w:rsidRDefault="00356D92" w:rsidP="00117CB2">
      <w:pPr>
        <w:rPr>
          <w:sz w:val="22"/>
        </w:rPr>
      </w:pPr>
      <w:r>
        <w:rPr>
          <w:color w:val="000000"/>
          <w:sz w:val="22"/>
          <w:szCs w:val="22"/>
        </w:rPr>
        <w:t>Printed Name</w:t>
      </w:r>
    </w:p>
    <w:p w14:paraId="70FC7E75" w14:textId="77777777" w:rsidR="00FC15FC" w:rsidRDefault="00FC15FC">
      <w:pPr>
        <w:rPr>
          <w:sz w:val="22"/>
        </w:rPr>
      </w:pPr>
    </w:p>
    <w:sectPr w:rsidR="00FC15FC" w:rsidSect="006241CB">
      <w:pgSz w:w="12240" w:h="15840" w:code="1"/>
      <w:pgMar w:top="1440"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A504" w14:textId="77777777" w:rsidR="00A92644" w:rsidRDefault="00A92644">
      <w:r>
        <w:separator/>
      </w:r>
    </w:p>
  </w:endnote>
  <w:endnote w:type="continuationSeparator" w:id="0">
    <w:p w14:paraId="276E121B" w14:textId="77777777" w:rsidR="00A92644" w:rsidRDefault="00A9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940B" w14:textId="77777777" w:rsidR="00503423" w:rsidRDefault="007654F2">
    <w:pPr>
      <w:pStyle w:val="Footer"/>
      <w:framePr w:wrap="around" w:vAnchor="text" w:hAnchor="margin" w:xAlign="center" w:y="1"/>
      <w:rPr>
        <w:rStyle w:val="PageNumber"/>
      </w:rPr>
    </w:pPr>
    <w:r>
      <w:rPr>
        <w:rStyle w:val="PageNumber"/>
      </w:rPr>
      <w:fldChar w:fldCharType="begin"/>
    </w:r>
    <w:r w:rsidR="00503423">
      <w:rPr>
        <w:rStyle w:val="PageNumber"/>
      </w:rPr>
      <w:instrText xml:space="preserve">PAGE  </w:instrText>
    </w:r>
    <w:r>
      <w:rPr>
        <w:rStyle w:val="PageNumber"/>
      </w:rPr>
      <w:fldChar w:fldCharType="separate"/>
    </w:r>
    <w:r w:rsidR="00503423">
      <w:rPr>
        <w:rStyle w:val="PageNumber"/>
        <w:noProof/>
      </w:rPr>
      <w:t>4</w:t>
    </w:r>
    <w:r>
      <w:rPr>
        <w:rStyle w:val="PageNumber"/>
      </w:rPr>
      <w:fldChar w:fldCharType="end"/>
    </w:r>
  </w:p>
  <w:p w14:paraId="5D8E3081" w14:textId="77777777" w:rsidR="00503423" w:rsidRDefault="00503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237E" w14:textId="77777777" w:rsidR="00A92644" w:rsidRDefault="00A92644">
      <w:r>
        <w:separator/>
      </w:r>
    </w:p>
  </w:footnote>
  <w:footnote w:type="continuationSeparator" w:id="0">
    <w:p w14:paraId="33DE15A5" w14:textId="77777777" w:rsidR="00A92644" w:rsidRDefault="00A92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89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D3"/>
    <w:multiLevelType w:val="multilevel"/>
    <w:tmpl w:val="196231B0"/>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82B0D0E"/>
    <w:multiLevelType w:val="hybridMultilevel"/>
    <w:tmpl w:val="04184D20"/>
    <w:lvl w:ilvl="0" w:tplc="29AAD580">
      <w:start w:val="1"/>
      <w:numFmt w:val="decimal"/>
      <w:lvlText w:val="%1."/>
      <w:lvlJc w:val="left"/>
      <w:pPr>
        <w:tabs>
          <w:tab w:val="num" w:pos="360"/>
        </w:tabs>
        <w:ind w:left="360" w:hanging="360"/>
      </w:pPr>
    </w:lvl>
    <w:lvl w:ilvl="1" w:tplc="44BC45C8" w:tentative="1">
      <w:start w:val="1"/>
      <w:numFmt w:val="lowerLetter"/>
      <w:lvlText w:val="%2."/>
      <w:lvlJc w:val="left"/>
      <w:pPr>
        <w:tabs>
          <w:tab w:val="num" w:pos="1080"/>
        </w:tabs>
        <w:ind w:left="1080" w:hanging="360"/>
      </w:pPr>
    </w:lvl>
    <w:lvl w:ilvl="2" w:tplc="7D242FF0" w:tentative="1">
      <w:start w:val="1"/>
      <w:numFmt w:val="lowerRoman"/>
      <w:lvlText w:val="%3."/>
      <w:lvlJc w:val="right"/>
      <w:pPr>
        <w:tabs>
          <w:tab w:val="num" w:pos="1800"/>
        </w:tabs>
        <w:ind w:left="1800" w:hanging="180"/>
      </w:pPr>
    </w:lvl>
    <w:lvl w:ilvl="3" w:tplc="6EF4E41E" w:tentative="1">
      <w:start w:val="1"/>
      <w:numFmt w:val="decimal"/>
      <w:lvlText w:val="%4."/>
      <w:lvlJc w:val="left"/>
      <w:pPr>
        <w:tabs>
          <w:tab w:val="num" w:pos="2520"/>
        </w:tabs>
        <w:ind w:left="2520" w:hanging="360"/>
      </w:pPr>
    </w:lvl>
    <w:lvl w:ilvl="4" w:tplc="E7820D22" w:tentative="1">
      <w:start w:val="1"/>
      <w:numFmt w:val="lowerLetter"/>
      <w:lvlText w:val="%5."/>
      <w:lvlJc w:val="left"/>
      <w:pPr>
        <w:tabs>
          <w:tab w:val="num" w:pos="3240"/>
        </w:tabs>
        <w:ind w:left="3240" w:hanging="360"/>
      </w:pPr>
    </w:lvl>
    <w:lvl w:ilvl="5" w:tplc="2130A8A4" w:tentative="1">
      <w:start w:val="1"/>
      <w:numFmt w:val="lowerRoman"/>
      <w:lvlText w:val="%6."/>
      <w:lvlJc w:val="right"/>
      <w:pPr>
        <w:tabs>
          <w:tab w:val="num" w:pos="3960"/>
        </w:tabs>
        <w:ind w:left="3960" w:hanging="180"/>
      </w:pPr>
    </w:lvl>
    <w:lvl w:ilvl="6" w:tplc="506E05FC" w:tentative="1">
      <w:start w:val="1"/>
      <w:numFmt w:val="decimal"/>
      <w:lvlText w:val="%7."/>
      <w:lvlJc w:val="left"/>
      <w:pPr>
        <w:tabs>
          <w:tab w:val="num" w:pos="4680"/>
        </w:tabs>
        <w:ind w:left="4680" w:hanging="360"/>
      </w:pPr>
    </w:lvl>
    <w:lvl w:ilvl="7" w:tplc="E0A6F804" w:tentative="1">
      <w:start w:val="1"/>
      <w:numFmt w:val="lowerLetter"/>
      <w:lvlText w:val="%8."/>
      <w:lvlJc w:val="left"/>
      <w:pPr>
        <w:tabs>
          <w:tab w:val="num" w:pos="5400"/>
        </w:tabs>
        <w:ind w:left="5400" w:hanging="360"/>
      </w:pPr>
    </w:lvl>
    <w:lvl w:ilvl="8" w:tplc="71367EB4" w:tentative="1">
      <w:start w:val="1"/>
      <w:numFmt w:val="lowerRoman"/>
      <w:lvlText w:val="%9."/>
      <w:lvlJc w:val="right"/>
      <w:pPr>
        <w:tabs>
          <w:tab w:val="num" w:pos="6120"/>
        </w:tabs>
        <w:ind w:left="6120" w:hanging="180"/>
      </w:pPr>
    </w:lvl>
  </w:abstractNum>
  <w:abstractNum w:abstractNumId="3" w15:restartNumberingAfterBreak="0">
    <w:nsid w:val="0B16789C"/>
    <w:multiLevelType w:val="singleLevel"/>
    <w:tmpl w:val="285CCB42"/>
    <w:lvl w:ilvl="0">
      <w:start w:val="3"/>
      <w:numFmt w:val="decimal"/>
      <w:lvlText w:val="%1a."/>
      <w:lvlJc w:val="left"/>
      <w:pPr>
        <w:tabs>
          <w:tab w:val="num" w:pos="360"/>
        </w:tabs>
        <w:ind w:left="360" w:hanging="360"/>
      </w:pPr>
    </w:lvl>
  </w:abstractNum>
  <w:abstractNum w:abstractNumId="4" w15:restartNumberingAfterBreak="0">
    <w:nsid w:val="0BDE6830"/>
    <w:multiLevelType w:val="hybridMultilevel"/>
    <w:tmpl w:val="386AB7BC"/>
    <w:lvl w:ilvl="0" w:tplc="FFEA7A5C">
      <w:start w:val="1"/>
      <w:numFmt w:val="decimal"/>
      <w:lvlText w:val="%1."/>
      <w:lvlJc w:val="left"/>
      <w:pPr>
        <w:tabs>
          <w:tab w:val="num" w:pos="360"/>
        </w:tabs>
        <w:ind w:left="360" w:hanging="360"/>
      </w:pPr>
    </w:lvl>
    <w:lvl w:ilvl="1" w:tplc="7B2CB86A" w:tentative="1">
      <w:start w:val="1"/>
      <w:numFmt w:val="lowerLetter"/>
      <w:lvlText w:val="%2."/>
      <w:lvlJc w:val="left"/>
      <w:pPr>
        <w:tabs>
          <w:tab w:val="num" w:pos="1080"/>
        </w:tabs>
        <w:ind w:left="1080" w:hanging="360"/>
      </w:pPr>
    </w:lvl>
    <w:lvl w:ilvl="2" w:tplc="3D1CA8F0" w:tentative="1">
      <w:start w:val="1"/>
      <w:numFmt w:val="lowerRoman"/>
      <w:lvlText w:val="%3."/>
      <w:lvlJc w:val="right"/>
      <w:pPr>
        <w:tabs>
          <w:tab w:val="num" w:pos="1800"/>
        </w:tabs>
        <w:ind w:left="1800" w:hanging="180"/>
      </w:pPr>
    </w:lvl>
    <w:lvl w:ilvl="3" w:tplc="792063D0" w:tentative="1">
      <w:start w:val="1"/>
      <w:numFmt w:val="decimal"/>
      <w:lvlText w:val="%4."/>
      <w:lvlJc w:val="left"/>
      <w:pPr>
        <w:tabs>
          <w:tab w:val="num" w:pos="2520"/>
        </w:tabs>
        <w:ind w:left="2520" w:hanging="360"/>
      </w:pPr>
    </w:lvl>
    <w:lvl w:ilvl="4" w:tplc="99388C80" w:tentative="1">
      <w:start w:val="1"/>
      <w:numFmt w:val="lowerLetter"/>
      <w:lvlText w:val="%5."/>
      <w:lvlJc w:val="left"/>
      <w:pPr>
        <w:tabs>
          <w:tab w:val="num" w:pos="3240"/>
        </w:tabs>
        <w:ind w:left="3240" w:hanging="360"/>
      </w:pPr>
    </w:lvl>
    <w:lvl w:ilvl="5" w:tplc="835CC8D6" w:tentative="1">
      <w:start w:val="1"/>
      <w:numFmt w:val="lowerRoman"/>
      <w:lvlText w:val="%6."/>
      <w:lvlJc w:val="right"/>
      <w:pPr>
        <w:tabs>
          <w:tab w:val="num" w:pos="3960"/>
        </w:tabs>
        <w:ind w:left="3960" w:hanging="180"/>
      </w:pPr>
    </w:lvl>
    <w:lvl w:ilvl="6" w:tplc="31223704" w:tentative="1">
      <w:start w:val="1"/>
      <w:numFmt w:val="decimal"/>
      <w:lvlText w:val="%7."/>
      <w:lvlJc w:val="left"/>
      <w:pPr>
        <w:tabs>
          <w:tab w:val="num" w:pos="4680"/>
        </w:tabs>
        <w:ind w:left="4680" w:hanging="360"/>
      </w:pPr>
    </w:lvl>
    <w:lvl w:ilvl="7" w:tplc="F892AD0A" w:tentative="1">
      <w:start w:val="1"/>
      <w:numFmt w:val="lowerLetter"/>
      <w:lvlText w:val="%8."/>
      <w:lvlJc w:val="left"/>
      <w:pPr>
        <w:tabs>
          <w:tab w:val="num" w:pos="5400"/>
        </w:tabs>
        <w:ind w:left="5400" w:hanging="360"/>
      </w:pPr>
    </w:lvl>
    <w:lvl w:ilvl="8" w:tplc="E85A5F22" w:tentative="1">
      <w:start w:val="1"/>
      <w:numFmt w:val="lowerRoman"/>
      <w:lvlText w:val="%9."/>
      <w:lvlJc w:val="right"/>
      <w:pPr>
        <w:tabs>
          <w:tab w:val="num" w:pos="6120"/>
        </w:tabs>
        <w:ind w:left="6120" w:hanging="180"/>
      </w:pPr>
    </w:lvl>
  </w:abstractNum>
  <w:abstractNum w:abstractNumId="5" w15:restartNumberingAfterBreak="0">
    <w:nsid w:val="105D016E"/>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108E3D3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1A509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8028B5"/>
    <w:multiLevelType w:val="hybridMultilevel"/>
    <w:tmpl w:val="A2260742"/>
    <w:lvl w:ilvl="0" w:tplc="7648222A">
      <w:start w:val="1"/>
      <w:numFmt w:val="decimal"/>
      <w:lvlText w:val="%1."/>
      <w:lvlJc w:val="left"/>
      <w:pPr>
        <w:tabs>
          <w:tab w:val="num" w:pos="360"/>
        </w:tabs>
        <w:ind w:left="360" w:hanging="360"/>
      </w:pPr>
    </w:lvl>
    <w:lvl w:ilvl="1" w:tplc="17429E6E" w:tentative="1">
      <w:start w:val="1"/>
      <w:numFmt w:val="lowerLetter"/>
      <w:lvlText w:val="%2."/>
      <w:lvlJc w:val="left"/>
      <w:pPr>
        <w:tabs>
          <w:tab w:val="num" w:pos="1080"/>
        </w:tabs>
        <w:ind w:left="1080" w:hanging="360"/>
      </w:pPr>
    </w:lvl>
    <w:lvl w:ilvl="2" w:tplc="76262048" w:tentative="1">
      <w:start w:val="1"/>
      <w:numFmt w:val="lowerRoman"/>
      <w:lvlText w:val="%3."/>
      <w:lvlJc w:val="right"/>
      <w:pPr>
        <w:tabs>
          <w:tab w:val="num" w:pos="1800"/>
        </w:tabs>
        <w:ind w:left="1800" w:hanging="180"/>
      </w:pPr>
    </w:lvl>
    <w:lvl w:ilvl="3" w:tplc="E6B0B12A" w:tentative="1">
      <w:start w:val="1"/>
      <w:numFmt w:val="decimal"/>
      <w:lvlText w:val="%4."/>
      <w:lvlJc w:val="left"/>
      <w:pPr>
        <w:tabs>
          <w:tab w:val="num" w:pos="2520"/>
        </w:tabs>
        <w:ind w:left="2520" w:hanging="360"/>
      </w:pPr>
    </w:lvl>
    <w:lvl w:ilvl="4" w:tplc="0ED4439C" w:tentative="1">
      <w:start w:val="1"/>
      <w:numFmt w:val="lowerLetter"/>
      <w:lvlText w:val="%5."/>
      <w:lvlJc w:val="left"/>
      <w:pPr>
        <w:tabs>
          <w:tab w:val="num" w:pos="3240"/>
        </w:tabs>
        <w:ind w:left="3240" w:hanging="360"/>
      </w:pPr>
    </w:lvl>
    <w:lvl w:ilvl="5" w:tplc="1904F09E" w:tentative="1">
      <w:start w:val="1"/>
      <w:numFmt w:val="lowerRoman"/>
      <w:lvlText w:val="%6."/>
      <w:lvlJc w:val="right"/>
      <w:pPr>
        <w:tabs>
          <w:tab w:val="num" w:pos="3960"/>
        </w:tabs>
        <w:ind w:left="3960" w:hanging="180"/>
      </w:pPr>
    </w:lvl>
    <w:lvl w:ilvl="6" w:tplc="967A512A" w:tentative="1">
      <w:start w:val="1"/>
      <w:numFmt w:val="decimal"/>
      <w:lvlText w:val="%7."/>
      <w:lvlJc w:val="left"/>
      <w:pPr>
        <w:tabs>
          <w:tab w:val="num" w:pos="4680"/>
        </w:tabs>
        <w:ind w:left="4680" w:hanging="360"/>
      </w:pPr>
    </w:lvl>
    <w:lvl w:ilvl="7" w:tplc="330A9888" w:tentative="1">
      <w:start w:val="1"/>
      <w:numFmt w:val="lowerLetter"/>
      <w:lvlText w:val="%8."/>
      <w:lvlJc w:val="left"/>
      <w:pPr>
        <w:tabs>
          <w:tab w:val="num" w:pos="5400"/>
        </w:tabs>
        <w:ind w:left="5400" w:hanging="360"/>
      </w:pPr>
    </w:lvl>
    <w:lvl w:ilvl="8" w:tplc="183C0186" w:tentative="1">
      <w:start w:val="1"/>
      <w:numFmt w:val="lowerRoman"/>
      <w:lvlText w:val="%9."/>
      <w:lvlJc w:val="right"/>
      <w:pPr>
        <w:tabs>
          <w:tab w:val="num" w:pos="6120"/>
        </w:tabs>
        <w:ind w:left="6120" w:hanging="180"/>
      </w:pPr>
    </w:lvl>
  </w:abstractNum>
  <w:abstractNum w:abstractNumId="9" w15:restartNumberingAfterBreak="0">
    <w:nsid w:val="267E717A"/>
    <w:multiLevelType w:val="hybridMultilevel"/>
    <w:tmpl w:val="42680492"/>
    <w:lvl w:ilvl="0" w:tplc="5C06C73E">
      <w:start w:val="1"/>
      <w:numFmt w:val="bullet"/>
      <w:lvlText w:val=""/>
      <w:lvlJc w:val="left"/>
      <w:pPr>
        <w:tabs>
          <w:tab w:val="num" w:pos="1140"/>
        </w:tabs>
        <w:ind w:left="1140" w:hanging="360"/>
      </w:pPr>
      <w:rPr>
        <w:rFonts w:ascii="Symbol" w:hAnsi="Symbol" w:hint="default"/>
      </w:rPr>
    </w:lvl>
    <w:lvl w:ilvl="1" w:tplc="17AC72E2" w:tentative="1">
      <w:start w:val="1"/>
      <w:numFmt w:val="bullet"/>
      <w:lvlText w:val="o"/>
      <w:lvlJc w:val="left"/>
      <w:pPr>
        <w:tabs>
          <w:tab w:val="num" w:pos="1860"/>
        </w:tabs>
        <w:ind w:left="1860" w:hanging="360"/>
      </w:pPr>
      <w:rPr>
        <w:rFonts w:ascii="Courier New" w:hAnsi="Courier New" w:hint="default"/>
      </w:rPr>
    </w:lvl>
    <w:lvl w:ilvl="2" w:tplc="CDA0052C" w:tentative="1">
      <w:start w:val="1"/>
      <w:numFmt w:val="bullet"/>
      <w:lvlText w:val=""/>
      <w:lvlJc w:val="left"/>
      <w:pPr>
        <w:tabs>
          <w:tab w:val="num" w:pos="2580"/>
        </w:tabs>
        <w:ind w:left="2580" w:hanging="360"/>
      </w:pPr>
      <w:rPr>
        <w:rFonts w:ascii="Wingdings" w:hAnsi="Wingdings" w:hint="default"/>
      </w:rPr>
    </w:lvl>
    <w:lvl w:ilvl="3" w:tplc="D4DEC4DE" w:tentative="1">
      <w:start w:val="1"/>
      <w:numFmt w:val="bullet"/>
      <w:lvlText w:val=""/>
      <w:lvlJc w:val="left"/>
      <w:pPr>
        <w:tabs>
          <w:tab w:val="num" w:pos="3300"/>
        </w:tabs>
        <w:ind w:left="3300" w:hanging="360"/>
      </w:pPr>
      <w:rPr>
        <w:rFonts w:ascii="Symbol" w:hAnsi="Symbol" w:hint="default"/>
      </w:rPr>
    </w:lvl>
    <w:lvl w:ilvl="4" w:tplc="2E0014EE" w:tentative="1">
      <w:start w:val="1"/>
      <w:numFmt w:val="bullet"/>
      <w:lvlText w:val="o"/>
      <w:lvlJc w:val="left"/>
      <w:pPr>
        <w:tabs>
          <w:tab w:val="num" w:pos="4020"/>
        </w:tabs>
        <w:ind w:left="4020" w:hanging="360"/>
      </w:pPr>
      <w:rPr>
        <w:rFonts w:ascii="Courier New" w:hAnsi="Courier New" w:hint="default"/>
      </w:rPr>
    </w:lvl>
    <w:lvl w:ilvl="5" w:tplc="45C0681E" w:tentative="1">
      <w:start w:val="1"/>
      <w:numFmt w:val="bullet"/>
      <w:lvlText w:val=""/>
      <w:lvlJc w:val="left"/>
      <w:pPr>
        <w:tabs>
          <w:tab w:val="num" w:pos="4740"/>
        </w:tabs>
        <w:ind w:left="4740" w:hanging="360"/>
      </w:pPr>
      <w:rPr>
        <w:rFonts w:ascii="Wingdings" w:hAnsi="Wingdings" w:hint="default"/>
      </w:rPr>
    </w:lvl>
    <w:lvl w:ilvl="6" w:tplc="CC24FAB4" w:tentative="1">
      <w:start w:val="1"/>
      <w:numFmt w:val="bullet"/>
      <w:lvlText w:val=""/>
      <w:lvlJc w:val="left"/>
      <w:pPr>
        <w:tabs>
          <w:tab w:val="num" w:pos="5460"/>
        </w:tabs>
        <w:ind w:left="5460" w:hanging="360"/>
      </w:pPr>
      <w:rPr>
        <w:rFonts w:ascii="Symbol" w:hAnsi="Symbol" w:hint="default"/>
      </w:rPr>
    </w:lvl>
    <w:lvl w:ilvl="7" w:tplc="4F12E5AC" w:tentative="1">
      <w:start w:val="1"/>
      <w:numFmt w:val="bullet"/>
      <w:lvlText w:val="o"/>
      <w:lvlJc w:val="left"/>
      <w:pPr>
        <w:tabs>
          <w:tab w:val="num" w:pos="6180"/>
        </w:tabs>
        <w:ind w:left="6180" w:hanging="360"/>
      </w:pPr>
      <w:rPr>
        <w:rFonts w:ascii="Courier New" w:hAnsi="Courier New" w:hint="default"/>
      </w:rPr>
    </w:lvl>
    <w:lvl w:ilvl="8" w:tplc="B8C28FD8"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2AD7483D"/>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3F95006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3974E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7370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497675"/>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74291323"/>
    <w:multiLevelType w:val="singleLevel"/>
    <w:tmpl w:val="5B60FD3E"/>
    <w:lvl w:ilvl="0">
      <w:start w:val="9"/>
      <w:numFmt w:val="decimal"/>
      <w:lvlText w:val="%1."/>
      <w:lvlJc w:val="left"/>
      <w:pPr>
        <w:tabs>
          <w:tab w:val="num" w:pos="360"/>
        </w:tabs>
        <w:ind w:left="360" w:hanging="360"/>
      </w:pPr>
      <w:rPr>
        <w:rFonts w:hint="default"/>
      </w:rPr>
    </w:lvl>
  </w:abstractNum>
  <w:abstractNum w:abstractNumId="16" w15:restartNumberingAfterBreak="0">
    <w:nsid w:val="79CE1C5F"/>
    <w:multiLevelType w:val="hybridMultilevel"/>
    <w:tmpl w:val="5F2EEB22"/>
    <w:lvl w:ilvl="0" w:tplc="54A0D48E">
      <w:start w:val="3"/>
      <w:numFmt w:val="decimal"/>
      <w:lvlText w:val="%1."/>
      <w:lvlJc w:val="left"/>
      <w:pPr>
        <w:tabs>
          <w:tab w:val="num" w:pos="360"/>
        </w:tabs>
        <w:ind w:left="360" w:hanging="360"/>
      </w:pPr>
      <w:rPr>
        <w:rFonts w:hint="default"/>
      </w:rPr>
    </w:lvl>
    <w:lvl w:ilvl="1" w:tplc="C59EEAB8" w:tentative="1">
      <w:start w:val="1"/>
      <w:numFmt w:val="lowerLetter"/>
      <w:lvlText w:val="%2."/>
      <w:lvlJc w:val="left"/>
      <w:pPr>
        <w:tabs>
          <w:tab w:val="num" w:pos="1080"/>
        </w:tabs>
        <w:ind w:left="1080" w:hanging="360"/>
      </w:pPr>
    </w:lvl>
    <w:lvl w:ilvl="2" w:tplc="25069CA6" w:tentative="1">
      <w:start w:val="1"/>
      <w:numFmt w:val="lowerRoman"/>
      <w:lvlText w:val="%3."/>
      <w:lvlJc w:val="right"/>
      <w:pPr>
        <w:tabs>
          <w:tab w:val="num" w:pos="1800"/>
        </w:tabs>
        <w:ind w:left="1800" w:hanging="180"/>
      </w:pPr>
    </w:lvl>
    <w:lvl w:ilvl="3" w:tplc="124C5FC4" w:tentative="1">
      <w:start w:val="1"/>
      <w:numFmt w:val="decimal"/>
      <w:lvlText w:val="%4."/>
      <w:lvlJc w:val="left"/>
      <w:pPr>
        <w:tabs>
          <w:tab w:val="num" w:pos="2520"/>
        </w:tabs>
        <w:ind w:left="2520" w:hanging="360"/>
      </w:pPr>
    </w:lvl>
    <w:lvl w:ilvl="4" w:tplc="5A2E256A" w:tentative="1">
      <w:start w:val="1"/>
      <w:numFmt w:val="lowerLetter"/>
      <w:lvlText w:val="%5."/>
      <w:lvlJc w:val="left"/>
      <w:pPr>
        <w:tabs>
          <w:tab w:val="num" w:pos="3240"/>
        </w:tabs>
        <w:ind w:left="3240" w:hanging="360"/>
      </w:pPr>
    </w:lvl>
    <w:lvl w:ilvl="5" w:tplc="A8763278" w:tentative="1">
      <w:start w:val="1"/>
      <w:numFmt w:val="lowerRoman"/>
      <w:lvlText w:val="%6."/>
      <w:lvlJc w:val="right"/>
      <w:pPr>
        <w:tabs>
          <w:tab w:val="num" w:pos="3960"/>
        </w:tabs>
        <w:ind w:left="3960" w:hanging="180"/>
      </w:pPr>
    </w:lvl>
    <w:lvl w:ilvl="6" w:tplc="6C7C563A" w:tentative="1">
      <w:start w:val="1"/>
      <w:numFmt w:val="decimal"/>
      <w:lvlText w:val="%7."/>
      <w:lvlJc w:val="left"/>
      <w:pPr>
        <w:tabs>
          <w:tab w:val="num" w:pos="4680"/>
        </w:tabs>
        <w:ind w:left="4680" w:hanging="360"/>
      </w:pPr>
    </w:lvl>
    <w:lvl w:ilvl="7" w:tplc="4EFA5AFA" w:tentative="1">
      <w:start w:val="1"/>
      <w:numFmt w:val="lowerLetter"/>
      <w:lvlText w:val="%8."/>
      <w:lvlJc w:val="left"/>
      <w:pPr>
        <w:tabs>
          <w:tab w:val="num" w:pos="5400"/>
        </w:tabs>
        <w:ind w:left="5400" w:hanging="360"/>
      </w:pPr>
    </w:lvl>
    <w:lvl w:ilvl="8" w:tplc="81E81B18" w:tentative="1">
      <w:start w:val="1"/>
      <w:numFmt w:val="lowerRoman"/>
      <w:lvlText w:val="%9."/>
      <w:lvlJc w:val="right"/>
      <w:pPr>
        <w:tabs>
          <w:tab w:val="num" w:pos="6120"/>
        </w:tabs>
        <w:ind w:left="6120" w:hanging="180"/>
      </w:pPr>
    </w:lvl>
  </w:abstractNum>
  <w:num w:numId="1" w16cid:durableId="577055958">
    <w:abstractNumId w:val="12"/>
  </w:num>
  <w:num w:numId="2" w16cid:durableId="1829513647">
    <w:abstractNumId w:val="7"/>
  </w:num>
  <w:num w:numId="3" w16cid:durableId="48262515">
    <w:abstractNumId w:val="11"/>
  </w:num>
  <w:num w:numId="4" w16cid:durableId="2068451870">
    <w:abstractNumId w:val="14"/>
  </w:num>
  <w:num w:numId="5" w16cid:durableId="1323044765">
    <w:abstractNumId w:val="1"/>
  </w:num>
  <w:num w:numId="6" w16cid:durableId="327295971">
    <w:abstractNumId w:val="10"/>
  </w:num>
  <w:num w:numId="7" w16cid:durableId="1764841667">
    <w:abstractNumId w:val="5"/>
  </w:num>
  <w:num w:numId="8" w16cid:durableId="393479490">
    <w:abstractNumId w:val="2"/>
  </w:num>
  <w:num w:numId="9" w16cid:durableId="1473599140">
    <w:abstractNumId w:val="4"/>
  </w:num>
  <w:num w:numId="10" w16cid:durableId="1831750285">
    <w:abstractNumId w:val="8"/>
  </w:num>
  <w:num w:numId="11" w16cid:durableId="718552244">
    <w:abstractNumId w:val="16"/>
  </w:num>
  <w:num w:numId="12" w16cid:durableId="8068870">
    <w:abstractNumId w:val="6"/>
  </w:num>
  <w:num w:numId="13" w16cid:durableId="1896769256">
    <w:abstractNumId w:val="15"/>
  </w:num>
  <w:num w:numId="14" w16cid:durableId="657928185">
    <w:abstractNumId w:val="13"/>
  </w:num>
  <w:num w:numId="15" w16cid:durableId="114523472">
    <w:abstractNumId w:val="3"/>
  </w:num>
  <w:num w:numId="16" w16cid:durableId="112674018">
    <w:abstractNumId w:val="9"/>
  </w:num>
  <w:num w:numId="17" w16cid:durableId="90599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7"/>
    <w:rsid w:val="0001648D"/>
    <w:rsid w:val="00042D6C"/>
    <w:rsid w:val="00072CBC"/>
    <w:rsid w:val="000863F8"/>
    <w:rsid w:val="000B6237"/>
    <w:rsid w:val="0010017A"/>
    <w:rsid w:val="00117CB2"/>
    <w:rsid w:val="00162D9F"/>
    <w:rsid w:val="001836DA"/>
    <w:rsid w:val="0018615D"/>
    <w:rsid w:val="001B2CD2"/>
    <w:rsid w:val="001E6D52"/>
    <w:rsid w:val="001F29DA"/>
    <w:rsid w:val="001F3B9A"/>
    <w:rsid w:val="00227A1F"/>
    <w:rsid w:val="002E28F0"/>
    <w:rsid w:val="002E2982"/>
    <w:rsid w:val="002F7CFB"/>
    <w:rsid w:val="003154DB"/>
    <w:rsid w:val="00340EB1"/>
    <w:rsid w:val="00356D92"/>
    <w:rsid w:val="00393EB5"/>
    <w:rsid w:val="003A3E99"/>
    <w:rsid w:val="003D223E"/>
    <w:rsid w:val="004076CA"/>
    <w:rsid w:val="00415742"/>
    <w:rsid w:val="00463C27"/>
    <w:rsid w:val="004A13EF"/>
    <w:rsid w:val="004E0B0E"/>
    <w:rsid w:val="004E11BD"/>
    <w:rsid w:val="00503423"/>
    <w:rsid w:val="00551153"/>
    <w:rsid w:val="005A3EFE"/>
    <w:rsid w:val="005C149D"/>
    <w:rsid w:val="005E6ED6"/>
    <w:rsid w:val="005E6F1C"/>
    <w:rsid w:val="006237AB"/>
    <w:rsid w:val="006241CB"/>
    <w:rsid w:val="00670A18"/>
    <w:rsid w:val="006D0162"/>
    <w:rsid w:val="00763425"/>
    <w:rsid w:val="007654F2"/>
    <w:rsid w:val="00772C3A"/>
    <w:rsid w:val="007B2A34"/>
    <w:rsid w:val="007D3FB3"/>
    <w:rsid w:val="007D62F5"/>
    <w:rsid w:val="007F16F5"/>
    <w:rsid w:val="00817308"/>
    <w:rsid w:val="00860CA7"/>
    <w:rsid w:val="008862C9"/>
    <w:rsid w:val="008A4E04"/>
    <w:rsid w:val="008D0D79"/>
    <w:rsid w:val="008F6FC5"/>
    <w:rsid w:val="00901E6D"/>
    <w:rsid w:val="00917AC5"/>
    <w:rsid w:val="00963348"/>
    <w:rsid w:val="009C6296"/>
    <w:rsid w:val="00A10CD1"/>
    <w:rsid w:val="00A523A0"/>
    <w:rsid w:val="00A557F3"/>
    <w:rsid w:val="00A66C22"/>
    <w:rsid w:val="00A92644"/>
    <w:rsid w:val="00AB68A4"/>
    <w:rsid w:val="00AD1797"/>
    <w:rsid w:val="00AD6879"/>
    <w:rsid w:val="00AE1101"/>
    <w:rsid w:val="00AE76FD"/>
    <w:rsid w:val="00B01BC2"/>
    <w:rsid w:val="00B143F7"/>
    <w:rsid w:val="00B4216A"/>
    <w:rsid w:val="00B52DA2"/>
    <w:rsid w:val="00B53C3A"/>
    <w:rsid w:val="00BA4330"/>
    <w:rsid w:val="00BE4A95"/>
    <w:rsid w:val="00BE6FED"/>
    <w:rsid w:val="00BF3C9B"/>
    <w:rsid w:val="00C3487B"/>
    <w:rsid w:val="00C96258"/>
    <w:rsid w:val="00CA47A0"/>
    <w:rsid w:val="00CF0C93"/>
    <w:rsid w:val="00D5232F"/>
    <w:rsid w:val="00E431BA"/>
    <w:rsid w:val="00E76408"/>
    <w:rsid w:val="00EA70AA"/>
    <w:rsid w:val="00EB1958"/>
    <w:rsid w:val="00EF2D80"/>
    <w:rsid w:val="00F1500B"/>
    <w:rsid w:val="00F3028C"/>
    <w:rsid w:val="00F651D7"/>
    <w:rsid w:val="00F7441D"/>
    <w:rsid w:val="00F76CED"/>
    <w:rsid w:val="00FA6B21"/>
    <w:rsid w:val="00FC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BBD5D"/>
  <w15:docId w15:val="{C54F1122-DE91-A94B-BBC9-30CDFC6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34"/>
    <w:rPr>
      <w:sz w:val="24"/>
      <w:szCs w:val="24"/>
    </w:rPr>
  </w:style>
  <w:style w:type="paragraph" w:styleId="Heading1">
    <w:name w:val="heading 1"/>
    <w:basedOn w:val="Normal"/>
    <w:next w:val="Normal"/>
    <w:qFormat/>
    <w:rsid w:val="007654F2"/>
    <w:pPr>
      <w:keepNext/>
      <w:ind w:left="1440"/>
      <w:outlineLvl w:val="0"/>
    </w:pPr>
    <w:rPr>
      <w:b/>
      <w:szCs w:val="20"/>
    </w:rPr>
  </w:style>
  <w:style w:type="paragraph" w:styleId="Heading2">
    <w:name w:val="heading 2"/>
    <w:basedOn w:val="Normal"/>
    <w:next w:val="Normal"/>
    <w:qFormat/>
    <w:rsid w:val="007654F2"/>
    <w:pPr>
      <w:keepNext/>
      <w:jc w:val="center"/>
      <w:outlineLvl w:val="1"/>
    </w:pPr>
    <w:rPr>
      <w:b/>
      <w:szCs w:val="20"/>
    </w:rPr>
  </w:style>
  <w:style w:type="paragraph" w:styleId="Heading3">
    <w:name w:val="heading 3"/>
    <w:basedOn w:val="Normal"/>
    <w:next w:val="Normal"/>
    <w:qFormat/>
    <w:rsid w:val="007654F2"/>
    <w:pPr>
      <w:keepNext/>
      <w:ind w:firstLine="360"/>
      <w:jc w:val="center"/>
      <w:outlineLvl w:val="2"/>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654F2"/>
    <w:pPr>
      <w:framePr w:w="7920" w:h="1980" w:hRule="exact" w:hSpace="180" w:wrap="auto" w:hAnchor="page" w:xAlign="center" w:yAlign="bottom"/>
      <w:ind w:left="2880"/>
    </w:pPr>
    <w:rPr>
      <w:szCs w:val="20"/>
    </w:rPr>
  </w:style>
  <w:style w:type="paragraph" w:styleId="Footer">
    <w:name w:val="footer"/>
    <w:basedOn w:val="Normal"/>
    <w:rsid w:val="007654F2"/>
    <w:pPr>
      <w:tabs>
        <w:tab w:val="center" w:pos="4320"/>
        <w:tab w:val="right" w:pos="8640"/>
      </w:tabs>
    </w:pPr>
    <w:rPr>
      <w:szCs w:val="20"/>
    </w:rPr>
  </w:style>
  <w:style w:type="character" w:styleId="PageNumber">
    <w:name w:val="page number"/>
    <w:basedOn w:val="DefaultParagraphFont"/>
    <w:rsid w:val="007654F2"/>
  </w:style>
  <w:style w:type="paragraph" w:styleId="BodyTextIndent">
    <w:name w:val="Body Text Indent"/>
    <w:basedOn w:val="Normal"/>
    <w:rsid w:val="007654F2"/>
    <w:pPr>
      <w:ind w:left="360"/>
    </w:pPr>
    <w:rPr>
      <w:szCs w:val="20"/>
    </w:rPr>
  </w:style>
  <w:style w:type="paragraph" w:styleId="BodyTextIndent2">
    <w:name w:val="Body Text Indent 2"/>
    <w:basedOn w:val="Normal"/>
    <w:rsid w:val="007654F2"/>
    <w:pPr>
      <w:ind w:left="450" w:hanging="450"/>
    </w:pPr>
    <w:rPr>
      <w:szCs w:val="20"/>
    </w:rPr>
  </w:style>
  <w:style w:type="paragraph" w:styleId="Header">
    <w:name w:val="header"/>
    <w:basedOn w:val="Normal"/>
    <w:rsid w:val="007654F2"/>
    <w:pPr>
      <w:tabs>
        <w:tab w:val="center" w:pos="4320"/>
        <w:tab w:val="right" w:pos="8640"/>
      </w:tabs>
    </w:pPr>
    <w:rPr>
      <w:szCs w:val="20"/>
    </w:rPr>
  </w:style>
  <w:style w:type="paragraph" w:styleId="BodyTextIndent3">
    <w:name w:val="Body Text Indent 3"/>
    <w:basedOn w:val="Normal"/>
    <w:rsid w:val="007654F2"/>
    <w:pPr>
      <w:ind w:firstLine="864"/>
    </w:pPr>
    <w:rPr>
      <w:szCs w:val="20"/>
    </w:rPr>
  </w:style>
  <w:style w:type="paragraph" w:styleId="BodyText">
    <w:name w:val="Body Text"/>
    <w:basedOn w:val="Normal"/>
    <w:rsid w:val="007654F2"/>
    <w:rPr>
      <w:b/>
      <w:szCs w:val="20"/>
    </w:rPr>
  </w:style>
  <w:style w:type="character" w:styleId="Hyperlink">
    <w:name w:val="Hyperlink"/>
    <w:uiPriority w:val="99"/>
    <w:unhideWhenUsed/>
    <w:rsid w:val="00AE1101"/>
    <w:rPr>
      <w:color w:val="0000FF"/>
      <w:u w:val="single"/>
    </w:rPr>
  </w:style>
  <w:style w:type="paragraph" w:styleId="BalloonText">
    <w:name w:val="Balloon Text"/>
    <w:basedOn w:val="Normal"/>
    <w:link w:val="BalloonTextChar"/>
    <w:uiPriority w:val="99"/>
    <w:semiHidden/>
    <w:unhideWhenUsed/>
    <w:rsid w:val="00FA6B21"/>
    <w:rPr>
      <w:rFonts w:ascii="Segoe UI" w:hAnsi="Segoe UI" w:cs="Segoe UI"/>
      <w:sz w:val="18"/>
      <w:szCs w:val="18"/>
    </w:rPr>
  </w:style>
  <w:style w:type="character" w:customStyle="1" w:styleId="BalloonTextChar">
    <w:name w:val="Balloon Text Char"/>
    <w:link w:val="BalloonText"/>
    <w:uiPriority w:val="99"/>
    <w:semiHidden/>
    <w:rsid w:val="00FA6B21"/>
    <w:rPr>
      <w:rFonts w:ascii="Segoe UI" w:hAnsi="Segoe UI" w:cs="Segoe UI"/>
      <w:sz w:val="18"/>
      <w:szCs w:val="18"/>
    </w:rPr>
  </w:style>
  <w:style w:type="character" w:customStyle="1" w:styleId="apple-converted-space">
    <w:name w:val="apple-converted-space"/>
    <w:rsid w:val="00551153"/>
  </w:style>
  <w:style w:type="paragraph" w:styleId="ListParagraph">
    <w:name w:val="List Paragraph"/>
    <w:basedOn w:val="Normal"/>
    <w:uiPriority w:val="34"/>
    <w:qFormat/>
    <w:rsid w:val="007B2A34"/>
    <w:pPr>
      <w:ind w:left="720"/>
      <w:contextualSpacing/>
    </w:pPr>
  </w:style>
  <w:style w:type="character" w:styleId="FollowedHyperlink">
    <w:name w:val="FollowedHyperlink"/>
    <w:basedOn w:val="DefaultParagraphFont"/>
    <w:uiPriority w:val="99"/>
    <w:semiHidden/>
    <w:unhideWhenUsed/>
    <w:rsid w:val="006237AB"/>
    <w:rPr>
      <w:color w:val="954F72" w:themeColor="followedHyperlink"/>
      <w:u w:val="single"/>
    </w:rPr>
  </w:style>
  <w:style w:type="character" w:styleId="UnresolvedMention">
    <w:name w:val="Unresolved Mention"/>
    <w:basedOn w:val="DefaultParagraphFont"/>
    <w:uiPriority w:val="99"/>
    <w:semiHidden/>
    <w:unhideWhenUsed/>
    <w:rsid w:val="006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529">
      <w:bodyDiv w:val="1"/>
      <w:marLeft w:val="0"/>
      <w:marRight w:val="0"/>
      <w:marTop w:val="0"/>
      <w:marBottom w:val="0"/>
      <w:divBdr>
        <w:top w:val="none" w:sz="0" w:space="0" w:color="auto"/>
        <w:left w:val="none" w:sz="0" w:space="0" w:color="auto"/>
        <w:bottom w:val="none" w:sz="0" w:space="0" w:color="auto"/>
        <w:right w:val="none" w:sz="0" w:space="0" w:color="auto"/>
      </w:divBdr>
      <w:divsChild>
        <w:div w:id="342561767">
          <w:marLeft w:val="0"/>
          <w:marRight w:val="0"/>
          <w:marTop w:val="0"/>
          <w:marBottom w:val="0"/>
          <w:divBdr>
            <w:top w:val="none" w:sz="0" w:space="0" w:color="auto"/>
            <w:left w:val="none" w:sz="0" w:space="0" w:color="auto"/>
            <w:bottom w:val="none" w:sz="0" w:space="0" w:color="auto"/>
            <w:right w:val="none" w:sz="0" w:space="0" w:color="auto"/>
          </w:divBdr>
        </w:div>
        <w:div w:id="422384217">
          <w:marLeft w:val="0"/>
          <w:marRight w:val="0"/>
          <w:marTop w:val="0"/>
          <w:marBottom w:val="0"/>
          <w:divBdr>
            <w:top w:val="none" w:sz="0" w:space="0" w:color="auto"/>
            <w:left w:val="none" w:sz="0" w:space="0" w:color="auto"/>
            <w:bottom w:val="none" w:sz="0" w:space="0" w:color="auto"/>
            <w:right w:val="none" w:sz="0" w:space="0" w:color="auto"/>
          </w:divBdr>
        </w:div>
      </w:divsChild>
    </w:div>
    <w:div w:id="11952833">
      <w:bodyDiv w:val="1"/>
      <w:marLeft w:val="0"/>
      <w:marRight w:val="0"/>
      <w:marTop w:val="0"/>
      <w:marBottom w:val="0"/>
      <w:divBdr>
        <w:top w:val="none" w:sz="0" w:space="0" w:color="auto"/>
        <w:left w:val="none" w:sz="0" w:space="0" w:color="auto"/>
        <w:bottom w:val="none" w:sz="0" w:space="0" w:color="auto"/>
        <w:right w:val="none" w:sz="0" w:space="0" w:color="auto"/>
      </w:divBdr>
    </w:div>
    <w:div w:id="345596473">
      <w:bodyDiv w:val="1"/>
      <w:marLeft w:val="0"/>
      <w:marRight w:val="0"/>
      <w:marTop w:val="0"/>
      <w:marBottom w:val="0"/>
      <w:divBdr>
        <w:top w:val="none" w:sz="0" w:space="0" w:color="auto"/>
        <w:left w:val="none" w:sz="0" w:space="0" w:color="auto"/>
        <w:bottom w:val="none" w:sz="0" w:space="0" w:color="auto"/>
        <w:right w:val="none" w:sz="0" w:space="0" w:color="auto"/>
      </w:divBdr>
    </w:div>
    <w:div w:id="350769131">
      <w:bodyDiv w:val="1"/>
      <w:marLeft w:val="0"/>
      <w:marRight w:val="0"/>
      <w:marTop w:val="0"/>
      <w:marBottom w:val="0"/>
      <w:divBdr>
        <w:top w:val="none" w:sz="0" w:space="0" w:color="auto"/>
        <w:left w:val="none" w:sz="0" w:space="0" w:color="auto"/>
        <w:bottom w:val="none" w:sz="0" w:space="0" w:color="auto"/>
        <w:right w:val="none" w:sz="0" w:space="0" w:color="auto"/>
      </w:divBdr>
    </w:div>
    <w:div w:id="577835794">
      <w:bodyDiv w:val="1"/>
      <w:marLeft w:val="0"/>
      <w:marRight w:val="0"/>
      <w:marTop w:val="0"/>
      <w:marBottom w:val="0"/>
      <w:divBdr>
        <w:top w:val="none" w:sz="0" w:space="0" w:color="auto"/>
        <w:left w:val="none" w:sz="0" w:space="0" w:color="auto"/>
        <w:bottom w:val="none" w:sz="0" w:space="0" w:color="auto"/>
        <w:right w:val="none" w:sz="0" w:space="0" w:color="auto"/>
      </w:divBdr>
    </w:div>
    <w:div w:id="578826669">
      <w:bodyDiv w:val="1"/>
      <w:marLeft w:val="0"/>
      <w:marRight w:val="0"/>
      <w:marTop w:val="0"/>
      <w:marBottom w:val="0"/>
      <w:divBdr>
        <w:top w:val="none" w:sz="0" w:space="0" w:color="auto"/>
        <w:left w:val="none" w:sz="0" w:space="0" w:color="auto"/>
        <w:bottom w:val="none" w:sz="0" w:space="0" w:color="auto"/>
        <w:right w:val="none" w:sz="0" w:space="0" w:color="auto"/>
      </w:divBdr>
    </w:div>
    <w:div w:id="652950316">
      <w:bodyDiv w:val="1"/>
      <w:marLeft w:val="0"/>
      <w:marRight w:val="0"/>
      <w:marTop w:val="0"/>
      <w:marBottom w:val="0"/>
      <w:divBdr>
        <w:top w:val="none" w:sz="0" w:space="0" w:color="auto"/>
        <w:left w:val="none" w:sz="0" w:space="0" w:color="auto"/>
        <w:bottom w:val="none" w:sz="0" w:space="0" w:color="auto"/>
        <w:right w:val="none" w:sz="0" w:space="0" w:color="auto"/>
      </w:divBdr>
    </w:div>
    <w:div w:id="906183361">
      <w:bodyDiv w:val="1"/>
      <w:marLeft w:val="0"/>
      <w:marRight w:val="0"/>
      <w:marTop w:val="0"/>
      <w:marBottom w:val="0"/>
      <w:divBdr>
        <w:top w:val="none" w:sz="0" w:space="0" w:color="auto"/>
        <w:left w:val="none" w:sz="0" w:space="0" w:color="auto"/>
        <w:bottom w:val="none" w:sz="0" w:space="0" w:color="auto"/>
        <w:right w:val="none" w:sz="0" w:space="0" w:color="auto"/>
      </w:divBdr>
    </w:div>
    <w:div w:id="1129592382">
      <w:bodyDiv w:val="1"/>
      <w:marLeft w:val="0"/>
      <w:marRight w:val="0"/>
      <w:marTop w:val="0"/>
      <w:marBottom w:val="0"/>
      <w:divBdr>
        <w:top w:val="none" w:sz="0" w:space="0" w:color="auto"/>
        <w:left w:val="none" w:sz="0" w:space="0" w:color="auto"/>
        <w:bottom w:val="none" w:sz="0" w:space="0" w:color="auto"/>
        <w:right w:val="none" w:sz="0" w:space="0" w:color="auto"/>
      </w:divBdr>
      <w:divsChild>
        <w:div w:id="425032870">
          <w:marLeft w:val="0"/>
          <w:marRight w:val="0"/>
          <w:marTop w:val="0"/>
          <w:marBottom w:val="0"/>
          <w:divBdr>
            <w:top w:val="none" w:sz="0" w:space="0" w:color="auto"/>
            <w:left w:val="none" w:sz="0" w:space="0" w:color="auto"/>
            <w:bottom w:val="none" w:sz="0" w:space="0" w:color="auto"/>
            <w:right w:val="none" w:sz="0" w:space="0" w:color="auto"/>
          </w:divBdr>
        </w:div>
        <w:div w:id="334310698">
          <w:marLeft w:val="0"/>
          <w:marRight w:val="0"/>
          <w:marTop w:val="0"/>
          <w:marBottom w:val="0"/>
          <w:divBdr>
            <w:top w:val="none" w:sz="0" w:space="0" w:color="auto"/>
            <w:left w:val="none" w:sz="0" w:space="0" w:color="auto"/>
            <w:bottom w:val="none" w:sz="0" w:space="0" w:color="auto"/>
            <w:right w:val="none" w:sz="0" w:space="0" w:color="auto"/>
          </w:divBdr>
        </w:div>
      </w:divsChild>
    </w:div>
    <w:div w:id="1246375114">
      <w:bodyDiv w:val="1"/>
      <w:marLeft w:val="0"/>
      <w:marRight w:val="0"/>
      <w:marTop w:val="0"/>
      <w:marBottom w:val="0"/>
      <w:divBdr>
        <w:top w:val="none" w:sz="0" w:space="0" w:color="auto"/>
        <w:left w:val="none" w:sz="0" w:space="0" w:color="auto"/>
        <w:bottom w:val="none" w:sz="0" w:space="0" w:color="auto"/>
        <w:right w:val="none" w:sz="0" w:space="0" w:color="auto"/>
      </w:divBdr>
    </w:div>
    <w:div w:id="1515340467">
      <w:bodyDiv w:val="1"/>
      <w:marLeft w:val="0"/>
      <w:marRight w:val="0"/>
      <w:marTop w:val="0"/>
      <w:marBottom w:val="0"/>
      <w:divBdr>
        <w:top w:val="none" w:sz="0" w:space="0" w:color="auto"/>
        <w:left w:val="none" w:sz="0" w:space="0" w:color="auto"/>
        <w:bottom w:val="none" w:sz="0" w:space="0" w:color="auto"/>
        <w:right w:val="none" w:sz="0" w:space="0" w:color="auto"/>
      </w:divBdr>
    </w:div>
    <w:div w:id="1640257844">
      <w:bodyDiv w:val="1"/>
      <w:marLeft w:val="0"/>
      <w:marRight w:val="0"/>
      <w:marTop w:val="0"/>
      <w:marBottom w:val="0"/>
      <w:divBdr>
        <w:top w:val="none" w:sz="0" w:space="0" w:color="auto"/>
        <w:left w:val="none" w:sz="0" w:space="0" w:color="auto"/>
        <w:bottom w:val="none" w:sz="0" w:space="0" w:color="auto"/>
        <w:right w:val="none" w:sz="0" w:space="0" w:color="auto"/>
      </w:divBdr>
    </w:div>
    <w:div w:id="1898274187">
      <w:bodyDiv w:val="1"/>
      <w:marLeft w:val="0"/>
      <w:marRight w:val="0"/>
      <w:marTop w:val="0"/>
      <w:marBottom w:val="0"/>
      <w:divBdr>
        <w:top w:val="none" w:sz="0" w:space="0" w:color="auto"/>
        <w:left w:val="none" w:sz="0" w:space="0" w:color="auto"/>
        <w:bottom w:val="none" w:sz="0" w:space="0" w:color="auto"/>
        <w:right w:val="none" w:sz="0" w:space="0" w:color="auto"/>
      </w:divBdr>
    </w:div>
    <w:div w:id="20224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www.faculty.umd.edu/newfaculty/st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2325</Words>
  <Characters>10881</Characters>
  <Application>Microsoft Office Word</Application>
  <DocSecurity>0</DocSecurity>
  <Lines>226</Lines>
  <Paragraphs>178</Paragraphs>
  <ScaleCrop>false</ScaleCrop>
  <HeadingPairs>
    <vt:vector size="2" baseType="variant">
      <vt:variant>
        <vt:lpstr>Title</vt:lpstr>
      </vt:variant>
      <vt:variant>
        <vt:i4>1</vt:i4>
      </vt:variant>
    </vt:vector>
  </HeadingPairs>
  <TitlesOfParts>
    <vt:vector size="1" baseType="lpstr">
      <vt:lpstr/>
    </vt:vector>
  </TitlesOfParts>
  <Company>UMCP</Company>
  <LinksUpToDate>false</LinksUpToDate>
  <CharactersWithSpaces>13028</CharactersWithSpaces>
  <SharedDoc>false</SharedDoc>
  <HLinks>
    <vt:vector size="90" baseType="variant">
      <vt:variant>
        <vt:i4>8257618</vt:i4>
      </vt:variant>
      <vt:variant>
        <vt:i4>42</vt:i4>
      </vt:variant>
      <vt:variant>
        <vt:i4>0</vt:i4>
      </vt:variant>
      <vt:variant>
        <vt:i4>5</vt:i4>
      </vt:variant>
      <vt:variant>
        <vt:lpwstr>mailto:healthconcerns@umd.edu</vt:lpwstr>
      </vt:variant>
      <vt:variant>
        <vt:lpwstr/>
      </vt:variant>
      <vt:variant>
        <vt:i4>6488118</vt:i4>
      </vt:variant>
      <vt:variant>
        <vt:i4>39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36</vt:i4>
      </vt:variant>
      <vt:variant>
        <vt:i4>0</vt:i4>
      </vt:variant>
      <vt:variant>
        <vt:i4>5</vt:i4>
      </vt:variant>
      <vt:variant>
        <vt:lpwstr>https://uhr.umd.edu/benefits/retirement-benefits/</vt:lpwstr>
      </vt:variant>
      <vt:variant>
        <vt:lpwstr/>
      </vt:variant>
      <vt:variant>
        <vt:i4>6029312</vt:i4>
      </vt:variant>
      <vt:variant>
        <vt:i4>33</vt:i4>
      </vt:variant>
      <vt:variant>
        <vt:i4>0</vt:i4>
      </vt:variant>
      <vt:variant>
        <vt:i4>5</vt:i4>
      </vt:variant>
      <vt:variant>
        <vt:lpwstr>http://www.faculty.umd.edu/newfaculty/start.html</vt:lpwstr>
      </vt:variant>
      <vt:variant>
        <vt:lpwstr/>
      </vt:variant>
      <vt:variant>
        <vt:i4>7929974</vt:i4>
      </vt:variant>
      <vt:variant>
        <vt:i4>30</vt:i4>
      </vt:variant>
      <vt:variant>
        <vt:i4>0</vt:i4>
      </vt:variant>
      <vt:variant>
        <vt:i4>5</vt:i4>
      </vt:variant>
      <vt:variant>
        <vt:lpwstr>http://return.umd.edu/</vt:lpwstr>
      </vt:variant>
      <vt:variant>
        <vt:lpwstr/>
      </vt:variant>
      <vt:variant>
        <vt:i4>8257618</vt:i4>
      </vt:variant>
      <vt:variant>
        <vt:i4>27</vt:i4>
      </vt:variant>
      <vt:variant>
        <vt:i4>0</vt:i4>
      </vt:variant>
      <vt:variant>
        <vt:i4>5</vt:i4>
      </vt:variant>
      <vt:variant>
        <vt:lpwstr>mailto:healthconcerns@umd.edu</vt:lpwstr>
      </vt:variant>
      <vt:variant>
        <vt:lpwstr/>
      </vt:variant>
      <vt:variant>
        <vt:i4>6488118</vt:i4>
      </vt:variant>
      <vt:variant>
        <vt:i4>24</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21</vt:i4>
      </vt:variant>
      <vt:variant>
        <vt:i4>0</vt:i4>
      </vt:variant>
      <vt:variant>
        <vt:i4>5</vt:i4>
      </vt:variant>
      <vt:variant>
        <vt:lpwstr>https://uhr.umd.edu/benefits/retirement-benefits/</vt:lpwstr>
      </vt:variant>
      <vt:variant>
        <vt:lpwstr/>
      </vt:variant>
      <vt:variant>
        <vt:i4>6029312</vt:i4>
      </vt:variant>
      <vt:variant>
        <vt:i4>18</vt:i4>
      </vt:variant>
      <vt:variant>
        <vt:i4>0</vt:i4>
      </vt:variant>
      <vt:variant>
        <vt:i4>5</vt:i4>
      </vt:variant>
      <vt:variant>
        <vt:lpwstr>http://www.faculty.umd.edu/newfaculty/start.html</vt:lpwstr>
      </vt:variant>
      <vt:variant>
        <vt:lpwstr/>
      </vt:variant>
      <vt:variant>
        <vt:i4>7929974</vt:i4>
      </vt:variant>
      <vt:variant>
        <vt:i4>15</vt:i4>
      </vt:variant>
      <vt:variant>
        <vt:i4>0</vt:i4>
      </vt:variant>
      <vt:variant>
        <vt:i4>5</vt:i4>
      </vt:variant>
      <vt:variant>
        <vt:lpwstr>http://return.umd.edu/</vt:lpwstr>
      </vt:variant>
      <vt:variant>
        <vt:lpwstr/>
      </vt:variant>
      <vt:variant>
        <vt:i4>8257618</vt:i4>
      </vt:variant>
      <vt:variant>
        <vt:i4>12</vt:i4>
      </vt:variant>
      <vt:variant>
        <vt:i4>0</vt:i4>
      </vt:variant>
      <vt:variant>
        <vt:i4>5</vt:i4>
      </vt:variant>
      <vt:variant>
        <vt:lpwstr>mailto:healthconcerns@umd.edu</vt:lpwstr>
      </vt:variant>
      <vt:variant>
        <vt:lpwstr/>
      </vt:variant>
      <vt:variant>
        <vt:i4>6488118</vt:i4>
      </vt:variant>
      <vt:variant>
        <vt:i4>9</vt:i4>
      </vt:variant>
      <vt:variant>
        <vt:i4>0</vt:i4>
      </vt:variant>
      <vt:variant>
        <vt:i4>5</vt:i4>
      </vt:variant>
      <vt:variant>
        <vt:lpwstr>https://globalmaryland.umd.edu/offices/international-student-scholar-services/covid-19-vaccination-update-0</vt:lpwstr>
      </vt:variant>
      <vt:variant>
        <vt:lpwstr/>
      </vt:variant>
      <vt:variant>
        <vt:i4>327697</vt:i4>
      </vt:variant>
      <vt:variant>
        <vt:i4>6</vt:i4>
      </vt:variant>
      <vt:variant>
        <vt:i4>0</vt:i4>
      </vt:variant>
      <vt:variant>
        <vt:i4>5</vt:i4>
      </vt:variant>
      <vt:variant>
        <vt:lpwstr>https://uhr.umd.edu/benefits/retirement-benefits/</vt:lpwstr>
      </vt:variant>
      <vt:variant>
        <vt:lpwstr/>
      </vt:variant>
      <vt:variant>
        <vt:i4>6029312</vt:i4>
      </vt:variant>
      <vt:variant>
        <vt:i4>3</vt:i4>
      </vt:variant>
      <vt:variant>
        <vt:i4>0</vt:i4>
      </vt:variant>
      <vt:variant>
        <vt:i4>5</vt:i4>
      </vt:variant>
      <vt:variant>
        <vt:lpwstr>http://www.faculty.umd.edu/newfaculty/start.html</vt:lpwstr>
      </vt:variant>
      <vt:variant>
        <vt:lpwstr/>
      </vt:variant>
      <vt:variant>
        <vt:i4>7929974</vt:i4>
      </vt:variant>
      <vt:variant>
        <vt:i4>0</vt:i4>
      </vt:variant>
      <vt:variant>
        <vt:i4>0</vt:i4>
      </vt:variant>
      <vt:variant>
        <vt:i4>5</vt:i4>
      </vt:variant>
      <vt:variant>
        <vt:lpwstr>http://return.umd.edu/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cp:lastModifiedBy>Rebecca Follman</cp:lastModifiedBy>
  <cp:revision>3</cp:revision>
  <cp:lastPrinted>2016-05-26T15:09:00Z</cp:lastPrinted>
  <dcterms:created xsi:type="dcterms:W3CDTF">2025-11-13T18:49:00Z</dcterms:created>
  <dcterms:modified xsi:type="dcterms:W3CDTF">2025-11-13T18:50:00Z</dcterms:modified>
</cp:coreProperties>
</file>